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8F218" w14:textId="36C239B7" w:rsidR="00E90E49" w:rsidRPr="00EA5ECE" w:rsidRDefault="00E90E49" w:rsidP="00E35559">
      <w:pPr>
        <w:pStyle w:val="3GPPHeader"/>
        <w:spacing w:after="60"/>
        <w:rPr>
          <w:sz w:val="32"/>
          <w:szCs w:val="32"/>
        </w:rPr>
      </w:pPr>
      <w:r w:rsidRPr="00EA5ECE">
        <w:t>3GPP TSG-RAN#</w:t>
      </w:r>
      <w:r w:rsidR="006837E3">
        <w:t>94</w:t>
      </w:r>
      <w:r w:rsidR="00221FE6">
        <w:t>-e</w:t>
      </w:r>
      <w:r w:rsidRPr="00EA5ECE">
        <w:tab/>
      </w:r>
      <w:r w:rsidRPr="00EA5ECE">
        <w:rPr>
          <w:sz w:val="32"/>
          <w:szCs w:val="32"/>
        </w:rPr>
        <w:t xml:space="preserve">Tdoc </w:t>
      </w:r>
      <w:r w:rsidR="00997608" w:rsidRPr="00997608">
        <w:rPr>
          <w:sz w:val="32"/>
          <w:szCs w:val="32"/>
        </w:rPr>
        <w:t>RP-213457</w:t>
      </w:r>
    </w:p>
    <w:p w14:paraId="3D1C4376" w14:textId="2A18BD91" w:rsidR="00E90E49" w:rsidRPr="00CE0424" w:rsidRDefault="00C268E6" w:rsidP="00311702">
      <w:pPr>
        <w:pStyle w:val="3GPPHeader"/>
      </w:pPr>
      <w:r w:rsidRPr="00EA5ECE">
        <w:t xml:space="preserve">Electronic meeting, </w:t>
      </w:r>
      <w:r w:rsidR="002270E9" w:rsidRPr="00EA5ECE">
        <w:t>2021-</w:t>
      </w:r>
      <w:r w:rsidR="00EA5ECE" w:rsidRPr="00EA5ECE">
        <w:t>1</w:t>
      </w:r>
      <w:r w:rsidR="006837E3">
        <w:t>2</w:t>
      </w:r>
      <w:r w:rsidR="002270E9" w:rsidRPr="00EA5ECE">
        <w:t>-</w:t>
      </w:r>
      <w:r w:rsidR="00EA5ECE" w:rsidRPr="00EA5ECE">
        <w:t>0</w:t>
      </w:r>
      <w:r w:rsidR="006837E3">
        <w:t>6</w:t>
      </w:r>
      <w:r w:rsidR="002270E9" w:rsidRPr="00EA5ECE">
        <w:t xml:space="preserve"> - 2021-</w:t>
      </w:r>
      <w:r w:rsidR="006837E3">
        <w:t>12</w:t>
      </w:r>
      <w:r w:rsidR="002270E9" w:rsidRPr="00EA5ECE">
        <w:t>-</w:t>
      </w:r>
      <w:r w:rsidR="00EA5ECE" w:rsidRPr="00EA5ECE">
        <w:t>1</w:t>
      </w:r>
      <w:r w:rsidR="002B53A5">
        <w:t>7</w:t>
      </w:r>
    </w:p>
    <w:p w14:paraId="0054CDF1" w14:textId="77777777" w:rsidR="00E90E49" w:rsidRPr="00CE0424" w:rsidRDefault="00E90E49" w:rsidP="00357380">
      <w:pPr>
        <w:pStyle w:val="3GPPHeader"/>
      </w:pPr>
    </w:p>
    <w:p w14:paraId="506D5710" w14:textId="040E7945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722F84">
        <w:rPr>
          <w:sz w:val="22"/>
          <w:szCs w:val="22"/>
        </w:rPr>
        <w:t>8A.2</w:t>
      </w:r>
    </w:p>
    <w:p w14:paraId="0DB1E9B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D5FDEBA" w14:textId="205661A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67D1D">
        <w:rPr>
          <w:sz w:val="22"/>
          <w:szCs w:val="22"/>
        </w:rPr>
        <w:t>Rel-18 UAV</w:t>
      </w:r>
      <w:r w:rsidR="00722F84">
        <w:rPr>
          <w:sz w:val="22"/>
          <w:szCs w:val="22"/>
        </w:rPr>
        <w:t xml:space="preserve"> scope</w:t>
      </w:r>
    </w:p>
    <w:p w14:paraId="64D85CC6" w14:textId="18A14F04" w:rsidR="00E90E49" w:rsidRPr="00F86A47" w:rsidRDefault="00E90E49" w:rsidP="00F86A47">
      <w:pPr>
        <w:pStyle w:val="3GPPHeader"/>
        <w:rPr>
          <w:sz w:val="22"/>
          <w:szCs w:val="22"/>
        </w:rPr>
      </w:pPr>
      <w:r w:rsidRPr="009F7D03">
        <w:rPr>
          <w:sz w:val="22"/>
          <w:szCs w:val="22"/>
        </w:rPr>
        <w:t>Document for:</w:t>
      </w:r>
      <w:r w:rsidRPr="009F7D03">
        <w:rPr>
          <w:sz w:val="22"/>
          <w:szCs w:val="22"/>
        </w:rPr>
        <w:tab/>
        <w:t>Discussion, Decision</w:t>
      </w:r>
    </w:p>
    <w:p w14:paraId="5B6C01E0" w14:textId="78377A51" w:rsidR="00E90E49" w:rsidRDefault="00230D18" w:rsidP="00CE0424">
      <w:pPr>
        <w:pStyle w:val="Heading1"/>
      </w:pPr>
      <w:r w:rsidRPr="003D35AA">
        <w:t>1</w:t>
      </w:r>
      <w:r w:rsidRPr="003D35AA">
        <w:tab/>
      </w:r>
      <w:r w:rsidR="00E90E49" w:rsidRPr="003D35AA">
        <w:t>Introduction</w:t>
      </w:r>
    </w:p>
    <w:p w14:paraId="035C623A" w14:textId="68BC10BF" w:rsidR="00C948DD" w:rsidRPr="00C948DD" w:rsidRDefault="00201BDA" w:rsidP="00C948DD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t</w:t>
      </w:r>
      <w:r w:rsidR="00C948DD" w:rsidRPr="00C948DD">
        <w:rPr>
          <w:rFonts w:ascii="Arial" w:hAnsi="Arial"/>
          <w:lang w:eastAsia="zh-CN"/>
        </w:rPr>
        <w:t xml:space="preserve">he outcome of the latest discussion for the UAV-item are draft WID objectives. Some of the objectives have open issues </w:t>
      </w:r>
      <w:r w:rsidRPr="00C948DD">
        <w:rPr>
          <w:rFonts w:ascii="Arial" w:hAnsi="Arial"/>
          <w:lang w:eastAsia="zh-CN"/>
        </w:rPr>
        <w:t>and, in this paper,</w:t>
      </w:r>
      <w:r w:rsidR="00C948DD" w:rsidRPr="00C948DD">
        <w:rPr>
          <w:rFonts w:ascii="Arial" w:hAnsi="Arial"/>
          <w:lang w:eastAsia="zh-CN"/>
        </w:rPr>
        <w:t xml:space="preserve"> we give our view on </w:t>
      </w:r>
      <w:r w:rsidR="00F86D15">
        <w:rPr>
          <w:rFonts w:ascii="Arial" w:hAnsi="Arial"/>
          <w:lang w:eastAsia="zh-CN"/>
        </w:rPr>
        <w:t>the WID</w:t>
      </w:r>
      <w:r w:rsidR="00C948DD" w:rsidRPr="00C948DD">
        <w:rPr>
          <w:rFonts w:ascii="Arial" w:hAnsi="Arial"/>
          <w:lang w:eastAsia="zh-CN"/>
        </w:rPr>
        <w:t>.</w:t>
      </w:r>
    </w:p>
    <w:p w14:paraId="6E6B9937" w14:textId="341E5B55" w:rsidR="00184564" w:rsidRDefault="00230D18" w:rsidP="0018456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BA29D7B" w14:textId="6E20C4A6" w:rsidR="00487E16" w:rsidRDefault="00487E16" w:rsidP="00487E16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As an outcome of the October meeting</w:t>
      </w:r>
      <w:r w:rsidR="00946D70">
        <w:rPr>
          <w:rFonts w:ascii="Arial" w:hAnsi="Arial"/>
          <w:lang w:eastAsia="zh-CN"/>
        </w:rPr>
        <w:t>,</w:t>
      </w:r>
      <w:r>
        <w:rPr>
          <w:rFonts w:ascii="Arial" w:hAnsi="Arial"/>
          <w:lang w:eastAsia="zh-CN"/>
        </w:rPr>
        <w:t xml:space="preserve"> a draft WID for Rel-18 UAV is found in </w:t>
      </w:r>
      <w:hyperlink r:id="rId11" w:history="1">
        <w:r w:rsidRPr="00BA36F9">
          <w:rPr>
            <w:rStyle w:val="Hyperlink"/>
            <w:rFonts w:ascii="Arial" w:hAnsi="Arial"/>
            <w:lang w:eastAsia="zh-CN"/>
          </w:rPr>
          <w:t>RP-212715</w:t>
        </w:r>
      </w:hyperlink>
      <w:r>
        <w:rPr>
          <w:rFonts w:ascii="Arial" w:hAnsi="Arial"/>
          <w:lang w:eastAsia="zh-CN"/>
        </w:rPr>
        <w:t xml:space="preserve">. </w:t>
      </w:r>
      <w:r w:rsidR="00D616A6">
        <w:rPr>
          <w:rFonts w:ascii="Arial" w:hAnsi="Arial"/>
          <w:lang w:eastAsia="zh-CN"/>
        </w:rPr>
        <w:t>Two objectives are settled and got broad support, namely these: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F46EBD" w14:paraId="701FAB4A" w14:textId="77777777" w:rsidTr="00F46EBD">
        <w:tc>
          <w:tcPr>
            <w:tcW w:w="8646" w:type="dxa"/>
          </w:tcPr>
          <w:p w14:paraId="09FB1ED3" w14:textId="77777777" w:rsidR="00F46EBD" w:rsidRDefault="00F46EBD" w:rsidP="00F46EBD">
            <w:p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1. Specify the following enhancements on measurement reports [RAN2]:</w:t>
            </w:r>
          </w:p>
          <w:p w14:paraId="01DA33F0" w14:textId="77777777" w:rsidR="00F46EBD" w:rsidRDefault="00F46EBD" w:rsidP="00F46EBD">
            <w:pPr>
              <w:numPr>
                <w:ilvl w:val="0"/>
                <w:numId w:val="28"/>
              </w:num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UE-triggered measurement report based on configured height thresholds</w:t>
            </w:r>
          </w:p>
          <w:p w14:paraId="2B0722E7" w14:textId="77777777" w:rsidR="00F46EBD" w:rsidRDefault="00F46EBD" w:rsidP="00F46EBD">
            <w:pPr>
              <w:numPr>
                <w:ilvl w:val="0"/>
                <w:numId w:val="28"/>
              </w:num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Reporting of height, location and speed in measurement report</w:t>
            </w:r>
          </w:p>
          <w:p w14:paraId="4BD2D1E9" w14:textId="77777777" w:rsidR="00F46EBD" w:rsidRDefault="00F46EBD" w:rsidP="00F46EBD">
            <w:pPr>
              <w:numPr>
                <w:ilvl w:val="0"/>
                <w:numId w:val="28"/>
              </w:num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Flight path reporting</w:t>
            </w:r>
          </w:p>
          <w:p w14:paraId="71CBA7E4" w14:textId="77777777" w:rsidR="00F46EBD" w:rsidRPr="0041391D" w:rsidRDefault="00F46EBD" w:rsidP="00F46EBD">
            <w:pPr>
              <w:numPr>
                <w:ilvl w:val="0"/>
                <w:numId w:val="28"/>
              </w:num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Measurement reporting based on a configured number of cells (i.e. larger than one) fulfilling the</w:t>
            </w:r>
            <w:r>
              <w:rPr>
                <w:rStyle w:val="Emphasis"/>
                <w:i w:val="0"/>
              </w:rPr>
              <w:t xml:space="preserve"> </w:t>
            </w:r>
            <w:r w:rsidRPr="0041391D">
              <w:rPr>
                <w:rStyle w:val="Emphasis"/>
                <w:i w:val="0"/>
              </w:rPr>
              <w:t>triggering criteria simultaneously</w:t>
            </w:r>
          </w:p>
          <w:p w14:paraId="2CF4C446" w14:textId="77777777" w:rsidR="00F46EBD" w:rsidRPr="0041391D" w:rsidRDefault="00F46EBD" w:rsidP="00F46EBD">
            <w:p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Note: Work done in LTE is a starting point for this objective. NR-specific enhancements can be</w:t>
            </w:r>
            <w:r>
              <w:rPr>
                <w:rStyle w:val="Emphasis"/>
                <w:i w:val="0"/>
              </w:rPr>
              <w:t xml:space="preserve"> </w:t>
            </w:r>
            <w:r w:rsidRPr="0041391D">
              <w:rPr>
                <w:rStyle w:val="Emphasis"/>
                <w:i w:val="0"/>
              </w:rPr>
              <w:t>considered, if needed</w:t>
            </w:r>
          </w:p>
          <w:p w14:paraId="451A8161" w14:textId="77777777" w:rsidR="00F46EBD" w:rsidRDefault="00F46EBD" w:rsidP="00F46EBD">
            <w:pPr>
              <w:rPr>
                <w:rStyle w:val="Emphasis"/>
                <w:i w:val="0"/>
              </w:rPr>
            </w:pPr>
          </w:p>
          <w:p w14:paraId="24E238D0" w14:textId="77777777" w:rsidR="00F46EBD" w:rsidRPr="0041391D" w:rsidRDefault="00F46EBD" w:rsidP="00F46EBD">
            <w:p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2. Specify the signaling to support subscription-based aerial-UE identification [RAN3/SA2</w:t>
            </w:r>
            <w:r>
              <w:rPr>
                <w:rStyle w:val="Emphasis"/>
                <w:i w:val="0"/>
              </w:rPr>
              <w:t xml:space="preserve"> </w:t>
            </w:r>
            <w:r w:rsidRPr="0041391D">
              <w:rPr>
                <w:rStyle w:val="Emphasis"/>
                <w:i w:val="0"/>
              </w:rPr>
              <w:t>interaction/RAN2]</w:t>
            </w:r>
          </w:p>
          <w:p w14:paraId="15AA3D7C" w14:textId="77777777" w:rsidR="00F46EBD" w:rsidRDefault="00F46EBD" w:rsidP="00F46EBD">
            <w:p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Note: Work done in LTE is a starting point for this objective.</w:t>
            </w:r>
          </w:p>
          <w:p w14:paraId="199E7C9F" w14:textId="77777777" w:rsidR="00F46EBD" w:rsidRDefault="00F46EBD" w:rsidP="00487E16">
            <w:pPr>
              <w:rPr>
                <w:rFonts w:ascii="Arial" w:hAnsi="Arial"/>
                <w:lang w:eastAsia="zh-CN"/>
              </w:rPr>
            </w:pPr>
          </w:p>
        </w:tc>
      </w:tr>
    </w:tbl>
    <w:p w14:paraId="58239E0A" w14:textId="166A9C8D" w:rsidR="00D616A6" w:rsidRDefault="00D616A6" w:rsidP="00487E16">
      <w:pPr>
        <w:rPr>
          <w:rFonts w:ascii="Arial" w:hAnsi="Arial"/>
          <w:lang w:eastAsia="zh-CN"/>
        </w:rPr>
      </w:pPr>
    </w:p>
    <w:p w14:paraId="130488A5" w14:textId="345A59DF" w:rsidR="00F46EBD" w:rsidRDefault="00F46EBD" w:rsidP="00487E16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Three of the objectives still have brackets and require further discussion</w:t>
      </w:r>
      <w:r w:rsidR="0067637B">
        <w:rPr>
          <w:rFonts w:ascii="Arial" w:hAnsi="Arial"/>
          <w:lang w:eastAsia="zh-CN"/>
        </w:rPr>
        <w:t>, namely these: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67637B" w14:paraId="29332736" w14:textId="77777777" w:rsidTr="0067637B">
        <w:tc>
          <w:tcPr>
            <w:tcW w:w="8646" w:type="dxa"/>
          </w:tcPr>
          <w:p w14:paraId="2A73FF3C" w14:textId="77777777" w:rsidR="0067637B" w:rsidRPr="0041391D" w:rsidRDefault="0067637B" w:rsidP="0067637B">
            <w:p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3. [Specify needed enhancements for broadcast of UAV identification [RAN2, RAN1, SA2 interaction]]</w:t>
            </w:r>
          </w:p>
          <w:p w14:paraId="3F13789D" w14:textId="77777777" w:rsidR="0067637B" w:rsidRPr="0041391D" w:rsidRDefault="0067637B" w:rsidP="0067637B">
            <w:pPr>
              <w:numPr>
                <w:ilvl w:val="0"/>
                <w:numId w:val="29"/>
              </w:num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Applicable to both LTE and NR</w:t>
            </w:r>
          </w:p>
          <w:p w14:paraId="6906F460" w14:textId="77777777" w:rsidR="0067637B" w:rsidRDefault="0067637B" w:rsidP="0067637B">
            <w:p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lastRenderedPageBreak/>
              <w:t>Note: This description is a placeholder for a more detailed object</w:t>
            </w:r>
            <w:r>
              <w:rPr>
                <w:rStyle w:val="Emphasis"/>
                <w:i w:val="0"/>
              </w:rPr>
              <w:t xml:space="preserve">ive to be drafted once SA2 will </w:t>
            </w:r>
            <w:r w:rsidRPr="0041391D">
              <w:rPr>
                <w:rStyle w:val="Emphasis"/>
                <w:i w:val="0"/>
              </w:rPr>
              <w:t>have concluded their study on the architectural aspects.</w:t>
            </w:r>
          </w:p>
          <w:p w14:paraId="4ADA02CE" w14:textId="77777777" w:rsidR="0067637B" w:rsidRPr="0041391D" w:rsidRDefault="0067637B" w:rsidP="0067637B">
            <w:pPr>
              <w:rPr>
                <w:rStyle w:val="Emphasis"/>
                <w:i w:val="0"/>
              </w:rPr>
            </w:pPr>
          </w:p>
          <w:p w14:paraId="28AA8350" w14:textId="77777777" w:rsidR="0067637B" w:rsidRDefault="0067637B" w:rsidP="0067637B">
            <w:pPr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4. [S</w:t>
            </w:r>
            <w:r w:rsidRPr="0041391D">
              <w:rPr>
                <w:rStyle w:val="Emphasis"/>
                <w:i w:val="0"/>
              </w:rPr>
              <w:t>econd priority] Study and, if needed, specify additional trigger condition(s) for CHO [RAN2].</w:t>
            </w:r>
          </w:p>
          <w:p w14:paraId="307C4BCF" w14:textId="77777777" w:rsidR="0067637B" w:rsidRPr="0041391D" w:rsidRDefault="0067637B" w:rsidP="0067637B">
            <w:pPr>
              <w:rPr>
                <w:rStyle w:val="Emphasis"/>
                <w:i w:val="0"/>
              </w:rPr>
            </w:pPr>
          </w:p>
          <w:p w14:paraId="2B75236F" w14:textId="77777777" w:rsidR="0067637B" w:rsidRPr="0041391D" w:rsidRDefault="0067637B" w:rsidP="0067637B">
            <w:pPr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>5. [S</w:t>
            </w:r>
            <w:r w:rsidRPr="0041391D">
              <w:rPr>
                <w:rStyle w:val="Emphasis"/>
                <w:i w:val="0"/>
              </w:rPr>
              <w:t>econd priority] Study and, if needed, specify the enhancements on beam management, with the</w:t>
            </w:r>
            <w:r>
              <w:rPr>
                <w:rStyle w:val="Emphasis"/>
                <w:i w:val="0"/>
              </w:rPr>
              <w:t xml:space="preserve"> </w:t>
            </w:r>
            <w:r w:rsidRPr="0041391D">
              <w:rPr>
                <w:rStyle w:val="Emphasis"/>
                <w:i w:val="0"/>
              </w:rPr>
              <w:t>following assumptions [RAN1, RAN4, RAN2]:</w:t>
            </w:r>
          </w:p>
          <w:p w14:paraId="47DD2DFE" w14:textId="77777777" w:rsidR="0067637B" w:rsidRPr="0041391D" w:rsidRDefault="0067637B" w:rsidP="0067637B">
            <w:pPr>
              <w:numPr>
                <w:ilvl w:val="0"/>
                <w:numId w:val="29"/>
              </w:num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FR1 with directional antenna at UE side</w:t>
            </w:r>
          </w:p>
          <w:p w14:paraId="4FE8989A" w14:textId="3D6BFF2F" w:rsidR="0067637B" w:rsidRPr="0067637B" w:rsidRDefault="0067637B" w:rsidP="00487E16">
            <w:pPr>
              <w:numPr>
                <w:ilvl w:val="0"/>
                <w:numId w:val="29"/>
              </w:numPr>
              <w:rPr>
                <w:iCs/>
              </w:rPr>
            </w:pPr>
            <w:r w:rsidRPr="0041391D">
              <w:rPr>
                <w:rStyle w:val="Emphasis"/>
                <w:i w:val="0"/>
              </w:rPr>
              <w:t>gNB uptilt beamforming</w:t>
            </w:r>
          </w:p>
        </w:tc>
      </w:tr>
    </w:tbl>
    <w:p w14:paraId="09368F37" w14:textId="2E72BF8A" w:rsidR="0067637B" w:rsidRDefault="0067637B" w:rsidP="00487E16">
      <w:pPr>
        <w:rPr>
          <w:rFonts w:ascii="Arial" w:hAnsi="Arial"/>
          <w:lang w:eastAsia="zh-CN"/>
        </w:rPr>
      </w:pPr>
    </w:p>
    <w:p w14:paraId="75643161" w14:textId="373A720A" w:rsidR="00D616A6" w:rsidRPr="00487E16" w:rsidRDefault="0067637B" w:rsidP="00487E16">
      <w:r>
        <w:rPr>
          <w:rFonts w:ascii="Arial" w:hAnsi="Arial"/>
          <w:lang w:eastAsia="zh-CN"/>
        </w:rPr>
        <w:t>We discuss here how to address these brackets and suggest a final WID which can be found as an attachment to this document.</w:t>
      </w:r>
    </w:p>
    <w:p w14:paraId="73EA3B9C" w14:textId="77777777" w:rsidR="004350EE" w:rsidRDefault="00184564" w:rsidP="00184564">
      <w:pPr>
        <w:pStyle w:val="Heading3"/>
      </w:pPr>
      <w:r>
        <w:t>2.1</w:t>
      </w:r>
      <w:r>
        <w:tab/>
      </w:r>
      <w:r w:rsidR="004350EE">
        <w:t>Broadcasting of UAV ID</w:t>
      </w:r>
    </w:p>
    <w:p w14:paraId="03CFFCA1" w14:textId="7AD8776B" w:rsidR="0019086B" w:rsidRDefault="0067637B" w:rsidP="0019086B">
      <w:pPr>
        <w:spacing w:after="100" w:afterAutospacing="1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Objective number 3 still has brackets:</w:t>
      </w:r>
      <w:r w:rsidR="00487E16">
        <w:rPr>
          <w:rFonts w:ascii="Arial" w:hAnsi="Arial"/>
          <w:lang w:eastAsia="zh-CN"/>
        </w:rPr>
        <w:t xml:space="preserve">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BA36F9" w14:paraId="5C0F16EE" w14:textId="77777777" w:rsidTr="00BA36F9">
        <w:tc>
          <w:tcPr>
            <w:tcW w:w="8646" w:type="dxa"/>
          </w:tcPr>
          <w:p w14:paraId="3BEDA646" w14:textId="77777777" w:rsidR="00BA36F9" w:rsidRDefault="00BA36F9" w:rsidP="00BA36F9">
            <w:pPr>
              <w:pStyle w:val="western"/>
              <w:shd w:val="clear" w:color="auto" w:fill="FFFFFF"/>
              <w:spacing w:before="0" w:beforeAutospacing="0" w:after="187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Emphasis"/>
                <w:i w:val="0"/>
                <w:iCs w:val="0"/>
                <w:color w:val="000000"/>
                <w:sz w:val="20"/>
                <w:szCs w:val="20"/>
              </w:rPr>
              <w:t>3. [Specify needed enhancements for broadcast of UAV identification [RAN2, RAN1, SA2 interaction]]</w:t>
            </w:r>
          </w:p>
          <w:p w14:paraId="2710960F" w14:textId="77777777" w:rsidR="00BA36F9" w:rsidRDefault="00BA36F9" w:rsidP="00BA36F9">
            <w:pPr>
              <w:pStyle w:val="western"/>
              <w:numPr>
                <w:ilvl w:val="0"/>
                <w:numId w:val="30"/>
              </w:numPr>
              <w:spacing w:before="0" w:beforeAutospacing="0" w:after="187" w:afterAutospacing="0"/>
              <w:rPr>
                <w:rFonts w:eastAsia="Malgun Gothic"/>
                <w:color w:val="000000"/>
                <w:sz w:val="20"/>
                <w:szCs w:val="20"/>
              </w:rPr>
            </w:pPr>
            <w:r>
              <w:rPr>
                <w:rStyle w:val="Emphasis"/>
                <w:rFonts w:eastAsia="Malgun Gothic"/>
                <w:i w:val="0"/>
                <w:iCs w:val="0"/>
                <w:color w:val="000000"/>
                <w:sz w:val="20"/>
                <w:szCs w:val="20"/>
              </w:rPr>
              <w:t>Applicable to both LTE and NR</w:t>
            </w:r>
          </w:p>
          <w:p w14:paraId="3C5D22DC" w14:textId="13571EDD" w:rsidR="00BA36F9" w:rsidRPr="00AB41D2" w:rsidRDefault="00BA36F9" w:rsidP="00AB41D2">
            <w:pPr>
              <w:pStyle w:val="western"/>
              <w:shd w:val="clear" w:color="auto" w:fill="FFFFFF"/>
              <w:spacing w:before="0" w:beforeAutospacing="0" w:after="187" w:afterAutospacing="0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Style w:val="Emphasis"/>
                <w:i w:val="0"/>
                <w:iCs w:val="0"/>
                <w:color w:val="000000"/>
                <w:sz w:val="20"/>
                <w:szCs w:val="20"/>
              </w:rPr>
              <w:t>Note: This description is a placeholder for a more detailed objective to be drafted once SA2 will have concluded their study on the architectural aspects.</w:t>
            </w:r>
          </w:p>
        </w:tc>
      </w:tr>
    </w:tbl>
    <w:p w14:paraId="0C691943" w14:textId="5D6A3E9A" w:rsidR="00BA36F9" w:rsidRDefault="00BA36F9" w:rsidP="0019086B">
      <w:pPr>
        <w:spacing w:after="100" w:afterAutospacing="1"/>
        <w:jc w:val="both"/>
        <w:rPr>
          <w:rFonts w:ascii="Arial" w:hAnsi="Arial"/>
          <w:lang w:eastAsia="zh-CN"/>
        </w:rPr>
      </w:pPr>
    </w:p>
    <w:p w14:paraId="7DA15EA0" w14:textId="1CB600AD" w:rsidR="0019086B" w:rsidRDefault="00F11CC7" w:rsidP="0019086B">
      <w:pPr>
        <w:spacing w:after="100" w:afterAutospacing="1"/>
        <w:jc w:val="both"/>
        <w:rPr>
          <w:rFonts w:ascii="Arial" w:hAnsi="Arial"/>
          <w:lang w:eastAsia="zh-CN"/>
        </w:rPr>
      </w:pPr>
      <w:r w:rsidRPr="00F11CC7">
        <w:rPr>
          <w:rFonts w:ascii="Arial" w:hAnsi="Arial"/>
          <w:lang w:eastAsia="zh-CN"/>
        </w:rPr>
        <w:t>The LS in S2-2009228 lists as one system enabler a support for UAV to ground identification (e.g.</w:t>
      </w:r>
      <w:r w:rsidR="007D004C">
        <w:rPr>
          <w:rFonts w:ascii="Arial" w:hAnsi="Arial"/>
          <w:lang w:eastAsia="zh-CN"/>
        </w:rPr>
        <w:t>,</w:t>
      </w:r>
      <w:r w:rsidRPr="00F11CC7">
        <w:rPr>
          <w:rFonts w:ascii="Arial" w:hAnsi="Arial"/>
          <w:lang w:eastAsia="zh-CN"/>
        </w:rPr>
        <w:t xml:space="preserve"> to authorized third parties such as police devices). The United States Federal Aviation Administration (FAA) has issued a requirement that broadcast ID is now mandatory for all unmanned aircraft except for a few exceptions</w:t>
      </w:r>
      <w:r w:rsidR="00CB1355">
        <w:rPr>
          <w:rFonts w:ascii="Arial" w:hAnsi="Arial"/>
          <w:lang w:eastAsia="zh-CN"/>
        </w:rPr>
        <w:t xml:space="preserve"> (see </w:t>
      </w:r>
      <w:r w:rsidR="00CB1355">
        <w:t xml:space="preserve">Final Rule on Remote Identification of Unmanned Aircraft: </w:t>
      </w:r>
      <w:hyperlink r:id="rId12" w:history="1">
        <w:r w:rsidR="00CB1355">
          <w:rPr>
            <w:rStyle w:val="Hyperlink"/>
          </w:rPr>
          <w:t>2020-28948.pdf (govinfo.gov)</w:t>
        </w:r>
      </w:hyperlink>
      <w:r w:rsidR="00CB1355">
        <w:rPr>
          <w:rFonts w:ascii="Arial" w:hAnsi="Arial"/>
          <w:lang w:eastAsia="zh-CN"/>
        </w:rPr>
        <w:t>)</w:t>
      </w:r>
      <w:r w:rsidRPr="00F11CC7">
        <w:rPr>
          <w:rFonts w:ascii="Arial" w:hAnsi="Arial"/>
          <w:lang w:eastAsia="zh-CN"/>
        </w:rPr>
        <w:t xml:space="preserve">. </w:t>
      </w:r>
      <w:r w:rsidR="00676FF9">
        <w:rPr>
          <w:rFonts w:ascii="Arial" w:hAnsi="Arial"/>
          <w:lang w:eastAsia="zh-CN"/>
        </w:rPr>
        <w:t>T</w:t>
      </w:r>
      <w:r w:rsidRPr="00F11CC7">
        <w:rPr>
          <w:rFonts w:ascii="Arial" w:hAnsi="Arial"/>
          <w:lang w:eastAsia="zh-CN"/>
        </w:rPr>
        <w:t xml:space="preserve">o support the drone identification for NR, </w:t>
      </w:r>
      <w:r w:rsidR="00CB1355">
        <w:rPr>
          <w:rFonts w:ascii="Arial" w:hAnsi="Arial"/>
          <w:lang w:eastAsia="zh-CN"/>
        </w:rPr>
        <w:t xml:space="preserve">we believe that the SL broadcast framework can be </w:t>
      </w:r>
      <w:proofErr w:type="gramStart"/>
      <w:r w:rsidR="00CB1355">
        <w:rPr>
          <w:rFonts w:ascii="Arial" w:hAnsi="Arial"/>
          <w:lang w:eastAsia="zh-CN"/>
        </w:rPr>
        <w:t>reused</w:t>
      </w:r>
      <w:proofErr w:type="gramEnd"/>
      <w:r w:rsidR="00CB1355">
        <w:rPr>
          <w:rFonts w:ascii="Arial" w:hAnsi="Arial"/>
          <w:lang w:eastAsia="zh-CN"/>
        </w:rPr>
        <w:t xml:space="preserve"> and the impact should not be large. Probably it would be sufficient with an indication in </w:t>
      </w:r>
      <w:r w:rsidRPr="00F11CC7">
        <w:rPr>
          <w:rFonts w:ascii="Arial" w:hAnsi="Arial"/>
          <w:lang w:eastAsia="zh-CN"/>
        </w:rPr>
        <w:t xml:space="preserve">system information </w:t>
      </w:r>
      <w:r w:rsidR="00CB1355">
        <w:rPr>
          <w:rFonts w:ascii="Arial" w:hAnsi="Arial"/>
          <w:lang w:eastAsia="zh-CN"/>
        </w:rPr>
        <w:t xml:space="preserve">that this feature is enabled would be sufficient and perhaps some specification of the configuration to be used for </w:t>
      </w:r>
      <w:r w:rsidR="008D795C">
        <w:rPr>
          <w:rFonts w:ascii="Arial" w:hAnsi="Arial"/>
          <w:lang w:eastAsia="zh-CN"/>
        </w:rPr>
        <w:t>UE signalled UAV identification</w:t>
      </w:r>
      <w:r w:rsidRPr="00F11CC7">
        <w:rPr>
          <w:rFonts w:ascii="Arial" w:hAnsi="Arial"/>
          <w:lang w:eastAsia="zh-CN"/>
        </w:rPr>
        <w:t xml:space="preserve">. Further, as an NR sidelink device can be configured by an LTE </w:t>
      </w:r>
      <w:r w:rsidR="00AD6A6D">
        <w:rPr>
          <w:rFonts w:ascii="Arial" w:hAnsi="Arial"/>
          <w:lang w:eastAsia="zh-CN"/>
        </w:rPr>
        <w:t>eNB</w:t>
      </w:r>
      <w:r w:rsidRPr="00F11CC7">
        <w:rPr>
          <w:rFonts w:ascii="Arial" w:hAnsi="Arial"/>
          <w:lang w:eastAsia="zh-CN"/>
        </w:rPr>
        <w:t xml:space="preserve">, the system information support is needed on LTE side as well. When LTE system information is in place, an LTE </w:t>
      </w:r>
      <w:r w:rsidR="0019086B">
        <w:rPr>
          <w:rFonts w:ascii="Arial" w:hAnsi="Arial"/>
          <w:lang w:eastAsia="zh-CN"/>
        </w:rPr>
        <w:t xml:space="preserve">UE </w:t>
      </w:r>
      <w:r w:rsidRPr="00F11CC7">
        <w:rPr>
          <w:rFonts w:ascii="Arial" w:hAnsi="Arial"/>
          <w:lang w:eastAsia="zh-CN"/>
        </w:rPr>
        <w:t xml:space="preserve">can also be configured by LTE </w:t>
      </w:r>
      <w:r w:rsidR="00123DEF">
        <w:rPr>
          <w:rFonts w:ascii="Arial" w:hAnsi="Arial"/>
          <w:lang w:eastAsia="zh-CN"/>
        </w:rPr>
        <w:t xml:space="preserve">eNBs </w:t>
      </w:r>
      <w:r w:rsidRPr="00F11CC7">
        <w:rPr>
          <w:rFonts w:ascii="Arial" w:hAnsi="Arial"/>
          <w:lang w:eastAsia="zh-CN"/>
        </w:rPr>
        <w:t xml:space="preserve">and NR </w:t>
      </w:r>
      <w:r w:rsidR="0019086B">
        <w:rPr>
          <w:rFonts w:ascii="Arial" w:hAnsi="Arial"/>
          <w:lang w:eastAsia="zh-CN"/>
        </w:rPr>
        <w:t>gNBs</w:t>
      </w:r>
      <w:r w:rsidRPr="00F11CC7">
        <w:rPr>
          <w:rFonts w:ascii="Arial" w:hAnsi="Arial"/>
          <w:lang w:eastAsia="zh-CN"/>
        </w:rPr>
        <w:t>.</w:t>
      </w:r>
    </w:p>
    <w:p w14:paraId="4BD68F60" w14:textId="2D189D3B" w:rsidR="00D15C07" w:rsidRDefault="00D15C07" w:rsidP="0019086B">
      <w:pPr>
        <w:spacing w:after="100" w:afterAutospacing="1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We believe that it is critical that the UAV solution that 3GPP provides </w:t>
      </w:r>
      <w:r w:rsidR="00636C5F">
        <w:rPr>
          <w:rFonts w:ascii="Arial" w:hAnsi="Arial"/>
          <w:lang w:eastAsia="zh-CN"/>
        </w:rPr>
        <w:t xml:space="preserve">will comply with these requirements to ensure that </w:t>
      </w:r>
      <w:r w:rsidR="00506668">
        <w:rPr>
          <w:rFonts w:ascii="Arial" w:hAnsi="Arial"/>
          <w:lang w:eastAsia="zh-CN"/>
        </w:rPr>
        <w:t>3GPP provides a complete solution for UAVs. We therefore find it critical that this objective indeed becomes part of the Rel-18 UAV WID.</w:t>
      </w:r>
    </w:p>
    <w:p w14:paraId="2454B973" w14:textId="7552A367" w:rsidR="00F95D75" w:rsidRDefault="00CB1355" w:rsidP="00745B37">
      <w:pPr>
        <w:pStyle w:val="Proposal"/>
      </w:pPr>
      <w:bookmarkStart w:id="1" w:name="_Toc89095114"/>
      <w:r>
        <w:t>Support for b</w:t>
      </w:r>
      <w:r w:rsidR="00F95D75">
        <w:t xml:space="preserve">roadcasting of UAV identification </w:t>
      </w:r>
      <w:r w:rsidR="00D71DA5">
        <w:t xml:space="preserve">is </w:t>
      </w:r>
      <w:r w:rsidR="00745B37">
        <w:t xml:space="preserve">included in </w:t>
      </w:r>
      <w:r w:rsidR="00D71DA5">
        <w:t>the Rel-18 UAV WID.</w:t>
      </w:r>
      <w:bookmarkEnd w:id="1"/>
    </w:p>
    <w:p w14:paraId="634B5F51" w14:textId="77777777" w:rsidR="004E3640" w:rsidRDefault="004E3640" w:rsidP="00184564">
      <w:pPr>
        <w:pStyle w:val="Heading3"/>
      </w:pPr>
    </w:p>
    <w:p w14:paraId="5B690158" w14:textId="77777777" w:rsidR="008728F7" w:rsidRDefault="008728F7" w:rsidP="008728F7">
      <w:pPr>
        <w:pStyle w:val="Heading3"/>
      </w:pPr>
      <w:r>
        <w:t>2.2</w:t>
      </w:r>
      <w:r>
        <w:tab/>
        <w:t>Additional triggers for CHO</w:t>
      </w:r>
    </w:p>
    <w:p w14:paraId="66657664" w14:textId="77777777" w:rsidR="008728F7" w:rsidRDefault="008728F7" w:rsidP="008728F7">
      <w:pPr>
        <w:spacing w:after="100" w:afterAutospacing="1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Objective number 4 still has brackets: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8728F7" w14:paraId="710021A8" w14:textId="77777777" w:rsidTr="00C1699A">
        <w:tc>
          <w:tcPr>
            <w:tcW w:w="8646" w:type="dxa"/>
          </w:tcPr>
          <w:p w14:paraId="5D7BC9F8" w14:textId="77777777" w:rsidR="008728F7" w:rsidRPr="00AB41D2" w:rsidRDefault="008728F7" w:rsidP="00C1699A">
            <w:pPr>
              <w:pStyle w:val="western"/>
              <w:shd w:val="clear" w:color="auto" w:fill="FFFFFF"/>
              <w:spacing w:before="0" w:beforeAutospacing="0" w:after="187" w:afterAutospacing="0"/>
              <w:rPr>
                <w:rFonts w:eastAsia="Times New Roman"/>
                <w:color w:val="000000"/>
                <w:sz w:val="20"/>
                <w:szCs w:val="20"/>
              </w:rPr>
            </w:pPr>
            <w:r w:rsidRPr="00AB41D2">
              <w:rPr>
                <w:rStyle w:val="Emphasis"/>
                <w:i w:val="0"/>
                <w:iCs w:val="0"/>
                <w:color w:val="000000"/>
                <w:sz w:val="20"/>
                <w:szCs w:val="20"/>
              </w:rPr>
              <w:t>4. [Second priority] Study and, if needed, specify additional trigger condition(s) for CHO [RAN2].</w:t>
            </w:r>
          </w:p>
        </w:tc>
      </w:tr>
    </w:tbl>
    <w:p w14:paraId="2D181FD2" w14:textId="77777777" w:rsidR="008728F7" w:rsidRDefault="008728F7" w:rsidP="008728F7">
      <w:pPr>
        <w:spacing w:after="100" w:afterAutospacing="1"/>
        <w:jc w:val="both"/>
        <w:rPr>
          <w:rFonts w:ascii="Arial" w:hAnsi="Arial"/>
          <w:lang w:eastAsia="zh-CN"/>
        </w:rPr>
      </w:pPr>
    </w:p>
    <w:p w14:paraId="11898373" w14:textId="77777777" w:rsidR="008728F7" w:rsidRDefault="008728F7" w:rsidP="008728F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CHO was added in Rel-16 to improve handover reliability. In particular, a legacy handover is triggered by an RRCReconfiguration with reconfigurationWithSync, a.k.a. a handover command. The handover command is preceded by that the UE measures other cells on the same or different frequencies. When the UE </w:t>
      </w:r>
      <w:r>
        <w:rPr>
          <w:rFonts w:ascii="Arial" w:hAnsi="Arial"/>
          <w:lang w:eastAsia="zh-CN"/>
        </w:rPr>
        <w:lastRenderedPageBreak/>
        <w:t>determines that a measurement event trigger is fulfilled, the UE starts a time-to-trigger-timer after which the UE sends the measurement report to the network. If a UE loses coverage of the source cell quickly, the UE may experience RLF in the source cell before the UE receives the handover command.</w:t>
      </w:r>
    </w:p>
    <w:p w14:paraId="6DA96296" w14:textId="537E05EE" w:rsidR="008728F7" w:rsidRDefault="008728F7" w:rsidP="008728F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For UAVs, the coverages of the cells are scattered and the coverage of a cell in 3D-space may be a relatively small blob. This means that it will be a higher chance that a source cell suddenly disappears for a UAV, compared to a UE on the ground.</w:t>
      </w:r>
      <w:r w:rsidR="003E6D0A">
        <w:rPr>
          <w:rFonts w:ascii="Arial" w:hAnsi="Arial"/>
          <w:lang w:eastAsia="zh-CN"/>
        </w:rPr>
        <w:t xml:space="preserve"> </w:t>
      </w:r>
      <w:r w:rsidRPr="6421567B">
        <w:rPr>
          <w:rFonts w:ascii="Arial" w:hAnsi="Arial"/>
          <w:lang w:eastAsia="zh-CN"/>
        </w:rPr>
        <w:t xml:space="preserve">To address this the already existing CHO framework can be extended to have a trigger for example based on </w:t>
      </w:r>
      <w:proofErr w:type="gramStart"/>
      <w:r w:rsidR="003E6D0A">
        <w:rPr>
          <w:rFonts w:ascii="Arial" w:hAnsi="Arial"/>
          <w:lang w:eastAsia="zh-CN"/>
        </w:rPr>
        <w:t>e.g.</w:t>
      </w:r>
      <w:proofErr w:type="gramEnd"/>
      <w:r w:rsidR="003E6D0A">
        <w:rPr>
          <w:rFonts w:ascii="Arial" w:hAnsi="Arial"/>
          <w:lang w:eastAsia="zh-CN"/>
        </w:rPr>
        <w:t xml:space="preserve"> </w:t>
      </w:r>
      <w:r w:rsidRPr="003E6D0A">
        <w:rPr>
          <w:rFonts w:ascii="Arial" w:hAnsi="Arial"/>
          <w:lang w:eastAsia="zh-CN"/>
        </w:rPr>
        <w:t>height</w:t>
      </w:r>
      <w:r w:rsidRPr="6421567B">
        <w:rPr>
          <w:rFonts w:ascii="Arial" w:hAnsi="Arial"/>
          <w:lang w:eastAsia="zh-CN"/>
        </w:rPr>
        <w:t>. As height reporting will be added as part of objective 1, we expect the impact of this objective will be small.</w:t>
      </w:r>
    </w:p>
    <w:p w14:paraId="1637FD65" w14:textId="201F85AC" w:rsidR="008728F7" w:rsidRPr="00474A28" w:rsidRDefault="008728F7" w:rsidP="008728F7">
      <w:pPr>
        <w:pStyle w:val="Proposal"/>
      </w:pPr>
      <w:bookmarkStart w:id="2" w:name="_Toc88829467"/>
      <w:bookmarkStart w:id="3" w:name="_Toc89095115"/>
      <w:r>
        <w:t xml:space="preserve">Additional CHO trigger conditions for UAVs </w:t>
      </w:r>
      <w:r w:rsidR="00B37BFF">
        <w:t>are</w:t>
      </w:r>
      <w:r>
        <w:t xml:space="preserve"> included in the Rel-18 UAV WID.</w:t>
      </w:r>
      <w:bookmarkEnd w:id="2"/>
      <w:bookmarkEnd w:id="3"/>
    </w:p>
    <w:p w14:paraId="56BF6F42" w14:textId="77777777" w:rsidR="008728F7" w:rsidRDefault="008728F7" w:rsidP="00184564">
      <w:pPr>
        <w:pStyle w:val="Heading3"/>
      </w:pPr>
    </w:p>
    <w:p w14:paraId="6354B99B" w14:textId="159E34FA" w:rsidR="003E7290" w:rsidRDefault="002D4E24" w:rsidP="00184564">
      <w:pPr>
        <w:pStyle w:val="Heading3"/>
      </w:pPr>
      <w:r>
        <w:t>2.</w:t>
      </w:r>
      <w:r w:rsidR="008728F7">
        <w:t>3</w:t>
      </w:r>
      <w:r>
        <w:tab/>
      </w:r>
      <w:r w:rsidR="003E7290">
        <w:t>Beam</w:t>
      </w:r>
      <w:r w:rsidR="00184564">
        <w:t xml:space="preserve"> management</w:t>
      </w:r>
    </w:p>
    <w:p w14:paraId="169445FD" w14:textId="45BC5179" w:rsidR="00473188" w:rsidRDefault="00473188" w:rsidP="00473188">
      <w:pPr>
        <w:spacing w:after="100" w:afterAutospacing="1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Objective number 5 still has brackets: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473188" w14:paraId="2E192744" w14:textId="77777777" w:rsidTr="00E466D0">
        <w:tc>
          <w:tcPr>
            <w:tcW w:w="8646" w:type="dxa"/>
          </w:tcPr>
          <w:p w14:paraId="78A9F2CF" w14:textId="77777777" w:rsidR="00473188" w:rsidRPr="00473188" w:rsidRDefault="00473188" w:rsidP="00473188">
            <w:pPr>
              <w:pStyle w:val="western"/>
              <w:shd w:val="clear" w:color="auto" w:fill="FFFFFF"/>
              <w:spacing w:after="187"/>
              <w:rPr>
                <w:rStyle w:val="Emphasis"/>
                <w:i w:val="0"/>
                <w:iCs w:val="0"/>
                <w:color w:val="000000"/>
                <w:sz w:val="20"/>
                <w:szCs w:val="20"/>
              </w:rPr>
            </w:pPr>
            <w:r w:rsidRPr="00473188">
              <w:rPr>
                <w:rStyle w:val="Emphasis"/>
                <w:i w:val="0"/>
                <w:iCs w:val="0"/>
                <w:color w:val="000000"/>
                <w:sz w:val="20"/>
                <w:szCs w:val="20"/>
              </w:rPr>
              <w:t>5. [Second priority] Study and, if needed, specify the enhancements on beam management, with the following assumptions [RAN1, RAN4, RAN2]:</w:t>
            </w:r>
          </w:p>
          <w:p w14:paraId="2AD4F28D" w14:textId="77777777" w:rsidR="00473188" w:rsidRPr="00473188" w:rsidRDefault="00473188" w:rsidP="00473188">
            <w:pPr>
              <w:pStyle w:val="western"/>
              <w:shd w:val="clear" w:color="auto" w:fill="FFFFFF"/>
              <w:spacing w:after="187"/>
              <w:rPr>
                <w:rStyle w:val="Emphasis"/>
                <w:i w:val="0"/>
                <w:iCs w:val="0"/>
                <w:color w:val="000000"/>
                <w:sz w:val="20"/>
                <w:szCs w:val="20"/>
              </w:rPr>
            </w:pPr>
            <w:r w:rsidRPr="00473188">
              <w:rPr>
                <w:rStyle w:val="Emphasis"/>
                <w:i w:val="0"/>
                <w:iCs w:val="0"/>
                <w:color w:val="000000"/>
                <w:sz w:val="20"/>
                <w:szCs w:val="20"/>
              </w:rPr>
              <w:t>•</w:t>
            </w:r>
            <w:r w:rsidRPr="00473188">
              <w:rPr>
                <w:rStyle w:val="Emphasis"/>
                <w:i w:val="0"/>
                <w:iCs w:val="0"/>
                <w:color w:val="000000"/>
                <w:sz w:val="20"/>
                <w:szCs w:val="20"/>
              </w:rPr>
              <w:tab/>
              <w:t>FR1 with directional antenna at UE side</w:t>
            </w:r>
          </w:p>
          <w:p w14:paraId="514DBB59" w14:textId="4669CEBC" w:rsidR="00473188" w:rsidRPr="00AB41D2" w:rsidRDefault="00473188" w:rsidP="00473188">
            <w:pPr>
              <w:pStyle w:val="western"/>
              <w:shd w:val="clear" w:color="auto" w:fill="FFFFFF"/>
              <w:spacing w:before="0" w:beforeAutospacing="0" w:after="187" w:afterAutospacing="0"/>
              <w:rPr>
                <w:rFonts w:eastAsia="Times New Roman"/>
                <w:color w:val="000000"/>
                <w:sz w:val="20"/>
                <w:szCs w:val="20"/>
              </w:rPr>
            </w:pPr>
            <w:r w:rsidRPr="00473188">
              <w:rPr>
                <w:rStyle w:val="Emphasis"/>
                <w:i w:val="0"/>
                <w:iCs w:val="0"/>
                <w:color w:val="000000"/>
                <w:sz w:val="20"/>
                <w:szCs w:val="20"/>
              </w:rPr>
              <w:t>•</w:t>
            </w:r>
            <w:r w:rsidRPr="00473188">
              <w:rPr>
                <w:rStyle w:val="Emphasis"/>
                <w:i w:val="0"/>
                <w:iCs w:val="0"/>
                <w:color w:val="000000"/>
                <w:sz w:val="20"/>
                <w:szCs w:val="20"/>
              </w:rPr>
              <w:tab/>
              <w:t>gNB uptilt beamforming</w:t>
            </w:r>
          </w:p>
        </w:tc>
      </w:tr>
    </w:tbl>
    <w:p w14:paraId="16041EB1" w14:textId="77777777" w:rsidR="00473188" w:rsidRDefault="00473188" w:rsidP="00473188">
      <w:pPr>
        <w:spacing w:after="100" w:afterAutospacing="1"/>
        <w:jc w:val="both"/>
        <w:rPr>
          <w:rFonts w:ascii="Arial" w:hAnsi="Arial"/>
          <w:lang w:eastAsia="zh-CN"/>
        </w:rPr>
      </w:pPr>
    </w:p>
    <w:p w14:paraId="5E085E0B" w14:textId="77777777" w:rsidR="00CF5AE5" w:rsidRDefault="00473188" w:rsidP="00124819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This </w:t>
      </w:r>
      <w:r w:rsidR="00124819">
        <w:rPr>
          <w:rFonts w:ascii="Arial" w:hAnsi="Arial"/>
          <w:lang w:eastAsia="zh-CN"/>
        </w:rPr>
        <w:t>(</w:t>
      </w:r>
      <w:r w:rsidR="00B70741">
        <w:rPr>
          <w:rFonts w:ascii="Arial" w:hAnsi="Arial"/>
          <w:lang w:eastAsia="zh-CN"/>
        </w:rPr>
        <w:t>study</w:t>
      </w:r>
      <w:r w:rsidR="00124819">
        <w:rPr>
          <w:rFonts w:ascii="Arial" w:hAnsi="Arial"/>
          <w:lang w:eastAsia="zh-CN"/>
        </w:rPr>
        <w:t>)</w:t>
      </w:r>
      <w:r w:rsidR="00B70741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objective</w:t>
      </w:r>
      <w:r w:rsidR="00C060FC">
        <w:rPr>
          <w:rFonts w:ascii="Arial" w:hAnsi="Arial"/>
          <w:lang w:eastAsia="zh-CN"/>
        </w:rPr>
        <w:t xml:space="preserve"> </w:t>
      </w:r>
      <w:r w:rsidR="00124819" w:rsidRPr="00124819">
        <w:rPr>
          <w:rFonts w:ascii="Arial" w:hAnsi="Arial"/>
          <w:lang w:eastAsia="zh-CN"/>
        </w:rPr>
        <w:t>seem</w:t>
      </w:r>
      <w:r w:rsidR="00124819">
        <w:rPr>
          <w:rFonts w:ascii="Arial" w:hAnsi="Arial"/>
          <w:lang w:eastAsia="zh-CN"/>
        </w:rPr>
        <w:t>ed</w:t>
      </w:r>
      <w:r w:rsidR="00124819" w:rsidRPr="00124819">
        <w:rPr>
          <w:rFonts w:ascii="Arial" w:hAnsi="Arial"/>
          <w:lang w:eastAsia="zh-CN"/>
        </w:rPr>
        <w:t xml:space="preserve"> to have less consensus </w:t>
      </w:r>
      <w:r w:rsidR="00142685">
        <w:rPr>
          <w:rFonts w:ascii="Arial" w:hAnsi="Arial"/>
          <w:lang w:eastAsia="zh-CN"/>
        </w:rPr>
        <w:t>during the October-discussions</w:t>
      </w:r>
      <w:r w:rsidR="00124819" w:rsidRPr="00124819">
        <w:rPr>
          <w:rFonts w:ascii="Arial" w:hAnsi="Arial"/>
          <w:lang w:eastAsia="zh-CN"/>
        </w:rPr>
        <w:t xml:space="preserve">. The impact </w:t>
      </w:r>
      <w:r w:rsidR="00CF5AE5">
        <w:rPr>
          <w:rFonts w:ascii="Arial" w:hAnsi="Arial"/>
          <w:lang w:eastAsia="zh-CN"/>
        </w:rPr>
        <w:t xml:space="preserve">of this objective </w:t>
      </w:r>
      <w:r w:rsidR="00124819" w:rsidRPr="00124819">
        <w:rPr>
          <w:rFonts w:ascii="Arial" w:hAnsi="Arial"/>
          <w:lang w:eastAsia="zh-CN"/>
        </w:rPr>
        <w:t>would likely also be significantly larger</w:t>
      </w:r>
      <w:r w:rsidR="00CF5AE5">
        <w:rPr>
          <w:rFonts w:ascii="Arial" w:hAnsi="Arial"/>
          <w:lang w:eastAsia="zh-CN"/>
        </w:rPr>
        <w:t xml:space="preserve"> compared to the other objectives</w:t>
      </w:r>
      <w:r w:rsidR="00124819" w:rsidRPr="00124819">
        <w:rPr>
          <w:rFonts w:ascii="Arial" w:hAnsi="Arial"/>
          <w:lang w:eastAsia="zh-CN"/>
        </w:rPr>
        <w:t>.</w:t>
      </w:r>
    </w:p>
    <w:p w14:paraId="6672E43E" w14:textId="7CE328AF" w:rsidR="00CF5AE5" w:rsidRDefault="00E85B6B" w:rsidP="00124819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the discussions</w:t>
      </w:r>
      <w:r w:rsidR="002B5080">
        <w:rPr>
          <w:rFonts w:ascii="Arial" w:hAnsi="Arial"/>
          <w:lang w:eastAsia="zh-CN"/>
        </w:rPr>
        <w:t xml:space="preserve"> </w:t>
      </w:r>
      <w:r w:rsidR="00CF5AE5">
        <w:rPr>
          <w:rFonts w:ascii="Arial" w:hAnsi="Arial"/>
          <w:lang w:eastAsia="zh-CN"/>
        </w:rPr>
        <w:t xml:space="preserve">on this Work Item </w:t>
      </w:r>
      <w:r w:rsidR="002B5080">
        <w:rPr>
          <w:rFonts w:ascii="Arial" w:hAnsi="Arial"/>
          <w:lang w:eastAsia="zh-CN"/>
        </w:rPr>
        <w:t>so far</w:t>
      </w:r>
      <w:r>
        <w:rPr>
          <w:rFonts w:ascii="Arial" w:hAnsi="Arial"/>
          <w:lang w:eastAsia="zh-CN"/>
        </w:rPr>
        <w:t xml:space="preserve">, there were some companies </w:t>
      </w:r>
      <w:r w:rsidR="00CF5AE5">
        <w:rPr>
          <w:rFonts w:ascii="Arial" w:hAnsi="Arial"/>
          <w:lang w:eastAsia="zh-CN"/>
        </w:rPr>
        <w:t xml:space="preserve">that </w:t>
      </w:r>
      <w:r>
        <w:rPr>
          <w:rFonts w:ascii="Arial" w:hAnsi="Arial"/>
          <w:lang w:eastAsia="zh-CN"/>
        </w:rPr>
        <w:t>suggested that the bare minimum should be done</w:t>
      </w:r>
      <w:r w:rsidR="002B5080">
        <w:rPr>
          <w:rFonts w:ascii="Arial" w:hAnsi="Arial"/>
          <w:lang w:eastAsia="zh-CN"/>
        </w:rPr>
        <w:t xml:space="preserve"> in this </w:t>
      </w:r>
      <w:r w:rsidR="00CF5AE5">
        <w:rPr>
          <w:rFonts w:ascii="Arial" w:hAnsi="Arial"/>
          <w:lang w:eastAsia="zh-CN"/>
        </w:rPr>
        <w:t>Work Item</w:t>
      </w:r>
      <w:r>
        <w:rPr>
          <w:rFonts w:ascii="Arial" w:hAnsi="Arial"/>
          <w:lang w:eastAsia="zh-CN"/>
        </w:rPr>
        <w:t xml:space="preserve">, </w:t>
      </w:r>
      <w:r w:rsidR="00CF5AE5">
        <w:rPr>
          <w:rFonts w:ascii="Arial" w:hAnsi="Arial"/>
          <w:lang w:eastAsia="zh-CN"/>
        </w:rPr>
        <w:t>e.g</w:t>
      </w:r>
      <w:r>
        <w:rPr>
          <w:rFonts w:ascii="Arial" w:hAnsi="Arial"/>
          <w:lang w:eastAsia="zh-CN"/>
        </w:rPr>
        <w:t>.</w:t>
      </w:r>
      <w:r w:rsidR="000E651B">
        <w:rPr>
          <w:rFonts w:ascii="Arial" w:hAnsi="Arial"/>
          <w:lang w:eastAsia="zh-CN"/>
        </w:rPr>
        <w:t>,</w:t>
      </w:r>
      <w:r w:rsidR="00202EE7">
        <w:rPr>
          <w:rFonts w:ascii="Arial" w:hAnsi="Arial"/>
          <w:lang w:eastAsia="zh-CN"/>
        </w:rPr>
        <w:t xml:space="preserve"> </w:t>
      </w:r>
      <w:r w:rsidR="00CF5AE5">
        <w:rPr>
          <w:rFonts w:ascii="Arial" w:hAnsi="Arial"/>
          <w:lang w:eastAsia="zh-CN"/>
        </w:rPr>
        <w:t xml:space="preserve">only </w:t>
      </w:r>
      <w:r w:rsidR="00202EE7">
        <w:rPr>
          <w:rFonts w:ascii="Arial" w:hAnsi="Arial"/>
          <w:lang w:eastAsia="zh-CN"/>
        </w:rPr>
        <w:t xml:space="preserve">copy the parts from the LTE </w:t>
      </w:r>
      <w:proofErr w:type="gramStart"/>
      <w:r w:rsidR="00202EE7">
        <w:rPr>
          <w:rFonts w:ascii="Arial" w:hAnsi="Arial"/>
          <w:lang w:eastAsia="zh-CN"/>
        </w:rPr>
        <w:t xml:space="preserve">spec </w:t>
      </w:r>
      <w:r w:rsidR="00CF5AE5">
        <w:rPr>
          <w:rFonts w:ascii="Arial" w:hAnsi="Arial"/>
          <w:lang w:eastAsia="zh-CN"/>
        </w:rPr>
        <w:t xml:space="preserve"> to</w:t>
      </w:r>
      <w:proofErr w:type="gramEnd"/>
      <w:r w:rsidR="00CF5AE5">
        <w:rPr>
          <w:rFonts w:ascii="Arial" w:hAnsi="Arial"/>
          <w:lang w:eastAsia="zh-CN"/>
        </w:rPr>
        <w:t xml:space="preserve"> the NR spec </w:t>
      </w:r>
      <w:r w:rsidR="00202EE7">
        <w:rPr>
          <w:rFonts w:ascii="Arial" w:hAnsi="Arial"/>
          <w:lang w:eastAsia="zh-CN"/>
        </w:rPr>
        <w:t xml:space="preserve">(objective 1 and objective 2) </w:t>
      </w:r>
      <w:r w:rsidR="00CF5AE5">
        <w:rPr>
          <w:rFonts w:ascii="Arial" w:hAnsi="Arial"/>
          <w:lang w:eastAsia="zh-CN"/>
        </w:rPr>
        <w:t xml:space="preserve">and address the </w:t>
      </w:r>
      <w:r w:rsidR="00202EE7">
        <w:rPr>
          <w:rFonts w:ascii="Arial" w:hAnsi="Arial"/>
          <w:lang w:eastAsia="zh-CN"/>
        </w:rPr>
        <w:t>FAA requirement (objective 3)</w:t>
      </w:r>
      <w:r w:rsidR="002B5080">
        <w:rPr>
          <w:rFonts w:ascii="Arial" w:hAnsi="Arial"/>
          <w:lang w:eastAsia="zh-CN"/>
        </w:rPr>
        <w:t>, while some other companies suggested</w:t>
      </w:r>
      <w:r w:rsidR="00CF5AE5">
        <w:rPr>
          <w:rFonts w:ascii="Arial" w:hAnsi="Arial"/>
          <w:lang w:eastAsia="zh-CN"/>
        </w:rPr>
        <w:t xml:space="preserve"> that more should be done within this work item</w:t>
      </w:r>
      <w:r w:rsidR="002B5080">
        <w:rPr>
          <w:rFonts w:ascii="Arial" w:hAnsi="Arial"/>
          <w:lang w:eastAsia="zh-CN"/>
        </w:rPr>
        <w:t>.</w:t>
      </w:r>
      <w:r w:rsidR="00CF5AE5">
        <w:rPr>
          <w:rFonts w:ascii="Arial" w:hAnsi="Arial"/>
          <w:lang w:eastAsia="zh-CN"/>
        </w:rPr>
        <w:t xml:space="preserve"> </w:t>
      </w:r>
      <w:r w:rsidR="002B5080">
        <w:rPr>
          <w:rFonts w:ascii="Arial" w:hAnsi="Arial"/>
          <w:lang w:eastAsia="zh-CN"/>
        </w:rPr>
        <w:t>We think that this is one of the items that is part of the "more"</w:t>
      </w:r>
      <w:r w:rsidR="00CF5AE5">
        <w:rPr>
          <w:rFonts w:ascii="Arial" w:hAnsi="Arial"/>
          <w:lang w:eastAsia="zh-CN"/>
        </w:rPr>
        <w:t xml:space="preserve"> and hence we believe that the most acceptable WI scope would be without this objective on beam management</w:t>
      </w:r>
      <w:r w:rsidR="002B5080">
        <w:rPr>
          <w:rFonts w:ascii="Arial" w:hAnsi="Arial"/>
          <w:lang w:eastAsia="zh-CN"/>
        </w:rPr>
        <w:t>.</w:t>
      </w:r>
    </w:p>
    <w:p w14:paraId="0FB091EC" w14:textId="343A1AB1" w:rsidR="00142685" w:rsidRDefault="00142685" w:rsidP="00124819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We </w:t>
      </w:r>
      <w:r w:rsidR="002B5080">
        <w:rPr>
          <w:rFonts w:ascii="Arial" w:hAnsi="Arial"/>
          <w:lang w:eastAsia="zh-CN"/>
        </w:rPr>
        <w:t xml:space="preserve">do however </w:t>
      </w:r>
      <w:r>
        <w:rPr>
          <w:rFonts w:ascii="Arial" w:hAnsi="Arial"/>
          <w:lang w:eastAsia="zh-CN"/>
        </w:rPr>
        <w:t xml:space="preserve">believe that </w:t>
      </w:r>
      <w:r w:rsidR="003745D0">
        <w:rPr>
          <w:rFonts w:ascii="Arial" w:hAnsi="Arial"/>
          <w:lang w:eastAsia="zh-CN"/>
        </w:rPr>
        <w:t xml:space="preserve">there </w:t>
      </w:r>
      <w:r w:rsidR="00304003">
        <w:rPr>
          <w:rFonts w:ascii="Arial" w:hAnsi="Arial"/>
          <w:lang w:eastAsia="zh-CN"/>
        </w:rPr>
        <w:t xml:space="preserve">could be </w:t>
      </w:r>
      <w:r w:rsidR="003745D0">
        <w:rPr>
          <w:rFonts w:ascii="Arial" w:hAnsi="Arial"/>
          <w:lang w:eastAsia="zh-CN"/>
        </w:rPr>
        <w:t xml:space="preserve">some merit to </w:t>
      </w:r>
      <w:r w:rsidR="00673C2E">
        <w:rPr>
          <w:rFonts w:ascii="Arial" w:hAnsi="Arial"/>
          <w:lang w:eastAsia="zh-CN"/>
        </w:rPr>
        <w:t>the directive antenna approach</w:t>
      </w:r>
      <w:r w:rsidR="00A76521">
        <w:rPr>
          <w:rFonts w:ascii="Arial" w:hAnsi="Arial"/>
          <w:lang w:eastAsia="zh-CN"/>
        </w:rPr>
        <w:t xml:space="preserve">. </w:t>
      </w:r>
      <w:r w:rsidR="00A76521">
        <w:rPr>
          <w:rFonts w:ascii="Arial" w:hAnsi="Arial"/>
          <w:lang w:eastAsia="zh-CN"/>
        </w:rPr>
        <w:t xml:space="preserve">It should be noted </w:t>
      </w:r>
      <w:r w:rsidR="00A76521">
        <w:rPr>
          <w:rFonts w:ascii="Arial" w:hAnsi="Arial"/>
          <w:lang w:eastAsia="zh-CN"/>
        </w:rPr>
        <w:t xml:space="preserve">though </w:t>
      </w:r>
      <w:r w:rsidR="00A76521">
        <w:rPr>
          <w:rFonts w:ascii="Arial" w:hAnsi="Arial"/>
          <w:lang w:eastAsia="zh-CN"/>
        </w:rPr>
        <w:t xml:space="preserve">that the directive antenna approach was </w:t>
      </w:r>
      <w:r w:rsidR="00A76521">
        <w:rPr>
          <w:rFonts w:ascii="Arial" w:hAnsi="Arial"/>
          <w:lang w:eastAsia="zh-CN"/>
        </w:rPr>
        <w:t xml:space="preserve">already </w:t>
      </w:r>
      <w:r w:rsidR="00A76521">
        <w:rPr>
          <w:rFonts w:ascii="Arial" w:hAnsi="Arial"/>
          <w:lang w:eastAsia="zh-CN"/>
        </w:rPr>
        <w:t>discussed when UAV was discussed for LTE in Rel-15. It was concluded back then that this was not something that needed spec</w:t>
      </w:r>
      <w:r w:rsidR="00A76521">
        <w:rPr>
          <w:rFonts w:ascii="Arial" w:hAnsi="Arial"/>
          <w:lang w:eastAsia="zh-CN"/>
        </w:rPr>
        <w:t>ification</w:t>
      </w:r>
      <w:r w:rsidR="00A76521">
        <w:rPr>
          <w:rFonts w:ascii="Arial" w:hAnsi="Arial"/>
          <w:lang w:eastAsia="zh-CN"/>
        </w:rPr>
        <w:t xml:space="preserve"> support to achieve and hence </w:t>
      </w:r>
      <w:r w:rsidR="00A76521">
        <w:rPr>
          <w:rFonts w:ascii="Arial" w:hAnsi="Arial"/>
          <w:lang w:eastAsia="zh-CN"/>
        </w:rPr>
        <w:t xml:space="preserve">could be </w:t>
      </w:r>
      <w:r w:rsidR="00A76521">
        <w:rPr>
          <w:rFonts w:ascii="Arial" w:hAnsi="Arial"/>
          <w:lang w:eastAsia="zh-CN"/>
        </w:rPr>
        <w:t xml:space="preserve">left for implementation. </w:t>
      </w:r>
      <w:r w:rsidR="00A76521">
        <w:rPr>
          <w:rFonts w:ascii="Arial" w:hAnsi="Arial"/>
          <w:lang w:eastAsia="zh-CN"/>
        </w:rPr>
        <w:t xml:space="preserve">And </w:t>
      </w:r>
      <w:r w:rsidR="00673C2E">
        <w:rPr>
          <w:rFonts w:ascii="Arial" w:hAnsi="Arial"/>
          <w:lang w:eastAsia="zh-CN"/>
        </w:rPr>
        <w:t xml:space="preserve">in </w:t>
      </w:r>
      <w:r w:rsidR="00673C2E" w:rsidRPr="00124819">
        <w:rPr>
          <w:rFonts w:ascii="Arial" w:hAnsi="Arial"/>
          <w:lang w:eastAsia="zh-CN"/>
        </w:rPr>
        <w:t xml:space="preserve">the spirit of getting a reasonable </w:t>
      </w:r>
      <w:r w:rsidR="002B5080">
        <w:rPr>
          <w:rFonts w:ascii="Arial" w:hAnsi="Arial"/>
          <w:lang w:eastAsia="zh-CN"/>
        </w:rPr>
        <w:t xml:space="preserve">and agreeable </w:t>
      </w:r>
      <w:r w:rsidR="00673C2E" w:rsidRPr="00124819">
        <w:rPr>
          <w:rFonts w:ascii="Arial" w:hAnsi="Arial"/>
          <w:lang w:eastAsia="zh-CN"/>
        </w:rPr>
        <w:t xml:space="preserve">scope </w:t>
      </w:r>
      <w:r w:rsidR="00673C2E">
        <w:rPr>
          <w:rFonts w:ascii="Arial" w:hAnsi="Arial"/>
          <w:lang w:eastAsia="zh-CN"/>
        </w:rPr>
        <w:t xml:space="preserve">for the </w:t>
      </w:r>
      <w:r w:rsidR="00673C2E" w:rsidRPr="00124819">
        <w:rPr>
          <w:rFonts w:ascii="Arial" w:hAnsi="Arial"/>
          <w:lang w:eastAsia="zh-CN"/>
        </w:rPr>
        <w:t>Rel-18</w:t>
      </w:r>
      <w:r w:rsidR="00673C2E">
        <w:rPr>
          <w:rFonts w:ascii="Arial" w:hAnsi="Arial"/>
          <w:lang w:eastAsia="zh-CN"/>
        </w:rPr>
        <w:t xml:space="preserve"> UAV item</w:t>
      </w:r>
      <w:r w:rsidR="00673C2E" w:rsidRPr="00124819">
        <w:rPr>
          <w:rFonts w:ascii="Arial" w:hAnsi="Arial"/>
          <w:lang w:eastAsia="zh-CN"/>
        </w:rPr>
        <w:t xml:space="preserve">, we suggest that this objective </w:t>
      </w:r>
      <w:r w:rsidR="00673C2E">
        <w:rPr>
          <w:rFonts w:ascii="Arial" w:hAnsi="Arial"/>
          <w:lang w:eastAsia="zh-CN"/>
        </w:rPr>
        <w:t xml:space="preserve">could </w:t>
      </w:r>
      <w:r w:rsidR="002B5080">
        <w:rPr>
          <w:rFonts w:ascii="Arial" w:hAnsi="Arial"/>
          <w:lang w:eastAsia="zh-CN"/>
        </w:rPr>
        <w:t xml:space="preserve">instead </w:t>
      </w:r>
      <w:r w:rsidR="00673C2E">
        <w:rPr>
          <w:rFonts w:ascii="Arial" w:hAnsi="Arial"/>
          <w:lang w:eastAsia="zh-CN"/>
        </w:rPr>
        <w:t>be discussed under the MIMO item.</w:t>
      </w:r>
    </w:p>
    <w:p w14:paraId="01C644B7" w14:textId="53F90B0B" w:rsidR="00673C2E" w:rsidRDefault="00673C2E" w:rsidP="00673C2E">
      <w:pPr>
        <w:pStyle w:val="Proposal"/>
      </w:pPr>
      <w:bookmarkStart w:id="4" w:name="_Toc89095116"/>
      <w:r>
        <w:t xml:space="preserve">Discuss </w:t>
      </w:r>
      <w:r w:rsidR="00D91012">
        <w:t xml:space="preserve">beam management aspects </w:t>
      </w:r>
      <w:r w:rsidR="00BA2DF4">
        <w:t xml:space="preserve">in </w:t>
      </w:r>
      <w:r>
        <w:t>the Rel-18 MIMO item</w:t>
      </w:r>
      <w:r w:rsidR="00BA2DF4">
        <w:t xml:space="preserve"> discussion</w:t>
      </w:r>
      <w:r>
        <w:t>.</w:t>
      </w:r>
      <w:bookmarkEnd w:id="4"/>
    </w:p>
    <w:p w14:paraId="1B6EBA90" w14:textId="56F47AFD" w:rsidR="00473188" w:rsidRPr="00473188" w:rsidRDefault="00473188" w:rsidP="00124819"/>
    <w:p w14:paraId="2C02125F" w14:textId="287227E3" w:rsidR="00C01F33" w:rsidRPr="00CE0424" w:rsidRDefault="003C1669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1EFB6D92" w14:textId="77777777" w:rsidR="0075172F" w:rsidRPr="00106847" w:rsidRDefault="0075172F" w:rsidP="0075172F">
      <w:pPr>
        <w:rPr>
          <w:rFonts w:ascii="Arial" w:hAnsi="Arial"/>
          <w:lang w:eastAsia="zh-CN"/>
        </w:rPr>
      </w:pPr>
      <w:r w:rsidRPr="00106847">
        <w:rPr>
          <w:rFonts w:ascii="Arial" w:hAnsi="Arial"/>
          <w:lang w:eastAsia="zh-CN"/>
        </w:rPr>
        <w:t>Based on the discussion above we propose:</w:t>
      </w:r>
    </w:p>
    <w:p w14:paraId="5B6763D9" w14:textId="5E45884F" w:rsidR="00734CB4" w:rsidRDefault="0075172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9095114" w:history="1">
        <w:r w:rsidR="00734CB4" w:rsidRPr="007B141D">
          <w:rPr>
            <w:rStyle w:val="Hyperlink"/>
            <w:noProof/>
          </w:rPr>
          <w:t>Proposal 1</w:t>
        </w:r>
        <w:r w:rsidR="00734C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34CB4" w:rsidRPr="007B141D">
          <w:rPr>
            <w:rStyle w:val="Hyperlink"/>
            <w:noProof/>
          </w:rPr>
          <w:t>Support for broadcasting of UAV identification is included in the Rel-18 UAV WID.</w:t>
        </w:r>
      </w:hyperlink>
    </w:p>
    <w:p w14:paraId="286E5346" w14:textId="73F92119" w:rsidR="00734CB4" w:rsidRDefault="00734CB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89095115" w:history="1">
        <w:r w:rsidRPr="007B141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7B141D">
          <w:rPr>
            <w:rStyle w:val="Hyperlink"/>
            <w:noProof/>
          </w:rPr>
          <w:t>Additional CHO trigger conditions for UAVs are included in the Rel-18 UAV WID.</w:t>
        </w:r>
      </w:hyperlink>
    </w:p>
    <w:p w14:paraId="2B7D7D4C" w14:textId="04E70C12" w:rsidR="00734CB4" w:rsidRDefault="00734CB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89095116" w:history="1">
        <w:r w:rsidRPr="007B141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7B141D">
          <w:rPr>
            <w:rStyle w:val="Hyperlink"/>
            <w:noProof/>
          </w:rPr>
          <w:t>Discuss beam management aspects in the Rel-18 MIMO item discussion.</w:t>
        </w:r>
      </w:hyperlink>
    </w:p>
    <w:p w14:paraId="1578A29A" w14:textId="083C906C" w:rsidR="003C1669" w:rsidRDefault="0075172F" w:rsidP="008E065E">
      <w:pPr>
        <w:pStyle w:val="BodyText"/>
      </w:pPr>
      <w:r>
        <w:rPr>
          <w:b/>
          <w:bCs/>
          <w:lang w:val="en-US"/>
        </w:rPr>
        <w:fldChar w:fldCharType="end"/>
      </w:r>
    </w:p>
    <w:p w14:paraId="3097FFE7" w14:textId="0E99463F" w:rsidR="009A19A2" w:rsidRDefault="009A19A2" w:rsidP="009A19A2">
      <w:pPr>
        <w:pStyle w:val="Heading1"/>
      </w:pPr>
      <w:bookmarkStart w:id="5" w:name="_Ref174151459"/>
      <w:bookmarkStart w:id="6" w:name="_Ref189809556"/>
      <w:r>
        <w:lastRenderedPageBreak/>
        <w:t>Annex</w:t>
      </w:r>
      <w:r w:rsidR="00306182">
        <w:t xml:space="preserve"> A</w:t>
      </w:r>
      <w:r w:rsidR="0003224E">
        <w:t xml:space="preserve"> - </w:t>
      </w:r>
      <w:r w:rsidR="00441DA5">
        <w:t>Proposed WID</w:t>
      </w:r>
      <w:r w:rsidR="00A922B7">
        <w:t xml:space="preserve"> for Rel-18 UAV</w:t>
      </w:r>
    </w:p>
    <w:p w14:paraId="2B7031FD" w14:textId="0E7329F9" w:rsidR="009A19A2" w:rsidRPr="00F419A9" w:rsidRDefault="00775F56" w:rsidP="009A19A2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 draft </w:t>
      </w:r>
      <w:r w:rsidR="00DA6205">
        <w:rPr>
          <w:rFonts w:ascii="Arial" w:hAnsi="Arial"/>
          <w:lang w:eastAsia="zh-CN"/>
        </w:rPr>
        <w:t>WID</w:t>
      </w:r>
      <w:r>
        <w:rPr>
          <w:rFonts w:ascii="Arial" w:hAnsi="Arial"/>
          <w:lang w:eastAsia="zh-CN"/>
        </w:rPr>
        <w:t xml:space="preserve"> text is found below</w:t>
      </w:r>
      <w:r w:rsidR="009A19A2" w:rsidRPr="00F419A9">
        <w:rPr>
          <w:rFonts w:ascii="Arial" w:hAnsi="Arial"/>
          <w:lang w:eastAsia="zh-CN"/>
        </w:rPr>
        <w:t>.</w:t>
      </w:r>
    </w:p>
    <w:tbl>
      <w:tblPr>
        <w:tblStyle w:val="TableGrid"/>
        <w:tblW w:w="8647" w:type="dxa"/>
        <w:tblInd w:w="562" w:type="dxa"/>
        <w:tblLook w:val="04A0" w:firstRow="1" w:lastRow="0" w:firstColumn="1" w:lastColumn="0" w:noHBand="0" w:noVBand="1"/>
      </w:tblPr>
      <w:tblGrid>
        <w:gridCol w:w="8647"/>
      </w:tblGrid>
      <w:tr w:rsidR="009A19A2" w:rsidRPr="009A19A2" w14:paraId="619EB7F7" w14:textId="77777777" w:rsidTr="0075172F">
        <w:tc>
          <w:tcPr>
            <w:tcW w:w="8647" w:type="dxa"/>
          </w:tcPr>
          <w:p w14:paraId="3174D25A" w14:textId="77777777" w:rsidR="00585E33" w:rsidRDefault="00585E33" w:rsidP="00585E33">
            <w:pPr>
              <w:pStyle w:val="Heading2"/>
              <w:outlineLvl w:val="1"/>
            </w:pPr>
            <w:r>
              <w:t>4</w:t>
            </w:r>
            <w:r>
              <w:tab/>
              <w:t>Objective</w:t>
            </w:r>
          </w:p>
          <w:p w14:paraId="69B68BED" w14:textId="77777777" w:rsidR="00585E33" w:rsidRPr="00413107" w:rsidRDefault="00585E33" w:rsidP="00585E33">
            <w:pPr>
              <w:pStyle w:val="Heading3"/>
              <w:outlineLvl w:val="2"/>
              <w:rPr>
                <w:rStyle w:val="Emphasis"/>
                <w:i w:val="0"/>
                <w:iCs w:val="0"/>
                <w:color w:val="0000FF"/>
              </w:rPr>
            </w:pPr>
            <w:r w:rsidRPr="004E3261">
              <w:rPr>
                <w:color w:val="0000FF"/>
              </w:rPr>
              <w:t>4.1</w:t>
            </w:r>
            <w:r w:rsidRPr="004E3261">
              <w:rPr>
                <w:color w:val="0000FF"/>
              </w:rPr>
              <w:tab/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1B22FD02" w14:textId="77777777" w:rsidR="00585E33" w:rsidRDefault="00585E33" w:rsidP="00585E33">
            <w:p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1. Specify the following enhancements on measurement reports [RAN2]:</w:t>
            </w:r>
          </w:p>
          <w:p w14:paraId="2850FD82" w14:textId="77777777" w:rsidR="00585E33" w:rsidRDefault="00585E33" w:rsidP="00585E33">
            <w:pPr>
              <w:numPr>
                <w:ilvl w:val="0"/>
                <w:numId w:val="28"/>
              </w:num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UE-triggered measurement report based on configured height thresholds</w:t>
            </w:r>
          </w:p>
          <w:p w14:paraId="461A3E84" w14:textId="77777777" w:rsidR="00585E33" w:rsidRDefault="00585E33" w:rsidP="00585E33">
            <w:pPr>
              <w:numPr>
                <w:ilvl w:val="0"/>
                <w:numId w:val="28"/>
              </w:num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Reporting of height, location and speed in measurement report</w:t>
            </w:r>
          </w:p>
          <w:p w14:paraId="77DD2312" w14:textId="77777777" w:rsidR="00585E33" w:rsidRDefault="00585E33" w:rsidP="00585E33">
            <w:pPr>
              <w:numPr>
                <w:ilvl w:val="0"/>
                <w:numId w:val="28"/>
              </w:num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Flight path reporting</w:t>
            </w:r>
          </w:p>
          <w:p w14:paraId="79975090" w14:textId="77777777" w:rsidR="00585E33" w:rsidRPr="0041391D" w:rsidRDefault="00585E33" w:rsidP="00585E33">
            <w:pPr>
              <w:numPr>
                <w:ilvl w:val="0"/>
                <w:numId w:val="28"/>
              </w:num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Measurement reporting based on a configured number of cells (i.e. larger than one) fulfilling the</w:t>
            </w:r>
            <w:r>
              <w:rPr>
                <w:rStyle w:val="Emphasis"/>
                <w:i w:val="0"/>
              </w:rPr>
              <w:t xml:space="preserve"> </w:t>
            </w:r>
            <w:r w:rsidRPr="0041391D">
              <w:rPr>
                <w:rStyle w:val="Emphasis"/>
                <w:i w:val="0"/>
              </w:rPr>
              <w:t>triggering criteria simultaneously</w:t>
            </w:r>
          </w:p>
          <w:p w14:paraId="3CFA9B39" w14:textId="77777777" w:rsidR="00585E33" w:rsidRPr="0041391D" w:rsidRDefault="00585E33" w:rsidP="00585E33">
            <w:p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Note: Work done in LTE is a starting point for this objective. NR-specific enhancements can be</w:t>
            </w:r>
            <w:r>
              <w:rPr>
                <w:rStyle w:val="Emphasis"/>
                <w:i w:val="0"/>
              </w:rPr>
              <w:t xml:space="preserve"> </w:t>
            </w:r>
            <w:r w:rsidRPr="0041391D">
              <w:rPr>
                <w:rStyle w:val="Emphasis"/>
                <w:i w:val="0"/>
              </w:rPr>
              <w:t>considered, if needed</w:t>
            </w:r>
          </w:p>
          <w:p w14:paraId="7521BDBC" w14:textId="77777777" w:rsidR="00585E33" w:rsidRDefault="00585E33" w:rsidP="00585E33">
            <w:pPr>
              <w:rPr>
                <w:rStyle w:val="Emphasis"/>
                <w:i w:val="0"/>
              </w:rPr>
            </w:pPr>
          </w:p>
          <w:p w14:paraId="2A78C1F2" w14:textId="77777777" w:rsidR="00585E33" w:rsidRPr="0041391D" w:rsidRDefault="00585E33" w:rsidP="00585E33">
            <w:p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2. Specify the signaling to support subscription-based aerial-UE identification [RAN3/SA2</w:t>
            </w:r>
            <w:r>
              <w:rPr>
                <w:rStyle w:val="Emphasis"/>
                <w:i w:val="0"/>
              </w:rPr>
              <w:t xml:space="preserve"> </w:t>
            </w:r>
            <w:r w:rsidRPr="0041391D">
              <w:rPr>
                <w:rStyle w:val="Emphasis"/>
                <w:i w:val="0"/>
              </w:rPr>
              <w:t>interaction/RAN2]</w:t>
            </w:r>
          </w:p>
          <w:p w14:paraId="75B52313" w14:textId="77777777" w:rsidR="00585E33" w:rsidRDefault="00585E33" w:rsidP="00585E33">
            <w:p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Note: Work done in LTE is a starting point for this objective.</w:t>
            </w:r>
          </w:p>
          <w:p w14:paraId="410F78A7" w14:textId="77777777" w:rsidR="00585E33" w:rsidRPr="0041391D" w:rsidRDefault="00585E33" w:rsidP="00585E33">
            <w:pPr>
              <w:rPr>
                <w:rStyle w:val="Emphasis"/>
                <w:i w:val="0"/>
              </w:rPr>
            </w:pPr>
          </w:p>
          <w:p w14:paraId="0994761D" w14:textId="2ED665C9" w:rsidR="00585E33" w:rsidRPr="0041391D" w:rsidRDefault="00585E33" w:rsidP="00585E33">
            <w:p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3. Specify needed enhancements for broadcast of UAV identification [RAN2, RAN1, SA2 interaction]</w:t>
            </w:r>
          </w:p>
          <w:p w14:paraId="1F83E90A" w14:textId="77777777" w:rsidR="00585E33" w:rsidRPr="0041391D" w:rsidRDefault="00585E33" w:rsidP="00585E33">
            <w:pPr>
              <w:numPr>
                <w:ilvl w:val="0"/>
                <w:numId w:val="29"/>
              </w:num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Applicable to both LTE and NR</w:t>
            </w:r>
          </w:p>
          <w:p w14:paraId="228FE872" w14:textId="77777777" w:rsidR="00585E33" w:rsidRDefault="00585E33" w:rsidP="00585E33">
            <w:pPr>
              <w:rPr>
                <w:rStyle w:val="Emphasis"/>
                <w:i w:val="0"/>
              </w:rPr>
            </w:pPr>
            <w:r w:rsidRPr="0041391D">
              <w:rPr>
                <w:rStyle w:val="Emphasis"/>
                <w:i w:val="0"/>
              </w:rPr>
              <w:t>Note: This description is a placeholder for a more detailed object</w:t>
            </w:r>
            <w:r>
              <w:rPr>
                <w:rStyle w:val="Emphasis"/>
                <w:i w:val="0"/>
              </w:rPr>
              <w:t xml:space="preserve">ive to be drafted once SA2 will </w:t>
            </w:r>
            <w:r w:rsidRPr="0041391D">
              <w:rPr>
                <w:rStyle w:val="Emphasis"/>
                <w:i w:val="0"/>
              </w:rPr>
              <w:t>have concluded their study on the architectural aspects.</w:t>
            </w:r>
          </w:p>
          <w:p w14:paraId="05D51FA8" w14:textId="77777777" w:rsidR="00585E33" w:rsidRPr="0041391D" w:rsidRDefault="00585E33" w:rsidP="00585E33">
            <w:pPr>
              <w:rPr>
                <w:rStyle w:val="Emphasis"/>
                <w:i w:val="0"/>
              </w:rPr>
            </w:pPr>
          </w:p>
          <w:p w14:paraId="4CDD51FA" w14:textId="32206205" w:rsidR="00585E33" w:rsidRPr="00585E33" w:rsidRDefault="00585E33" w:rsidP="00585E33">
            <w:pPr>
              <w:rPr>
                <w:iCs/>
              </w:rPr>
            </w:pPr>
            <w:r>
              <w:rPr>
                <w:rStyle w:val="Emphasis"/>
                <w:i w:val="0"/>
              </w:rPr>
              <w:t xml:space="preserve">4. </w:t>
            </w:r>
            <w:r w:rsidRPr="0041391D">
              <w:rPr>
                <w:rStyle w:val="Emphasis"/>
                <w:i w:val="0"/>
              </w:rPr>
              <w:t>Study and, if needed, specify additional trigger condition(s) for CHO [RAN2].</w:t>
            </w:r>
          </w:p>
        </w:tc>
      </w:tr>
      <w:bookmarkEnd w:id="5"/>
      <w:bookmarkEnd w:id="6"/>
    </w:tbl>
    <w:p w14:paraId="68F22CD2" w14:textId="2DAE6655" w:rsidR="009A19A2" w:rsidRPr="009A19A2" w:rsidRDefault="009A19A2" w:rsidP="009A19A2"/>
    <w:sectPr w:rsidR="009A19A2" w:rsidRPr="009A19A2" w:rsidSect="00067D1D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09B923" w14:textId="77777777" w:rsidR="001A6959" w:rsidRDefault="001A6959">
      <w:r>
        <w:separator/>
      </w:r>
    </w:p>
  </w:endnote>
  <w:endnote w:type="continuationSeparator" w:id="0">
    <w:p w14:paraId="6979B4EA" w14:textId="77777777" w:rsidR="001A6959" w:rsidRDefault="001A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CC5C6" w14:textId="77777777" w:rsidR="001A6959" w:rsidRDefault="001A6959">
      <w:r>
        <w:separator/>
      </w:r>
    </w:p>
  </w:footnote>
  <w:footnote w:type="continuationSeparator" w:id="0">
    <w:p w14:paraId="57CC3E7A" w14:textId="77777777" w:rsidR="001A6959" w:rsidRDefault="001A6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D311DEE"/>
    <w:multiLevelType w:val="hybridMultilevel"/>
    <w:tmpl w:val="F964FC88"/>
    <w:lvl w:ilvl="0" w:tplc="60E22A6C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" w15:restartNumberingAfterBreak="0">
    <w:nsid w:val="1D835287"/>
    <w:multiLevelType w:val="multilevel"/>
    <w:tmpl w:val="BC0E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0312D3"/>
    <w:multiLevelType w:val="hybridMultilevel"/>
    <w:tmpl w:val="EB247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5AA6F4D"/>
    <w:multiLevelType w:val="hybridMultilevel"/>
    <w:tmpl w:val="447A5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BD123F"/>
    <w:multiLevelType w:val="hybridMultilevel"/>
    <w:tmpl w:val="0AD01330"/>
    <w:lvl w:ilvl="0" w:tplc="B3067B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5958E5"/>
    <w:multiLevelType w:val="hybridMultilevel"/>
    <w:tmpl w:val="17B629AC"/>
    <w:lvl w:ilvl="0" w:tplc="0C8A6D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1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7"/>
  </w:num>
  <w:num w:numId="18">
    <w:abstractNumId w:val="8"/>
  </w:num>
  <w:num w:numId="19">
    <w:abstractNumId w:val="4"/>
  </w:num>
  <w:num w:numId="20">
    <w:abstractNumId w:val="28"/>
  </w:num>
  <w:num w:numId="21">
    <w:abstractNumId w:val="12"/>
  </w:num>
  <w:num w:numId="22">
    <w:abstractNumId w:val="26"/>
  </w:num>
  <w:num w:numId="23">
    <w:abstractNumId w:val="5"/>
  </w:num>
  <w:num w:numId="24">
    <w:abstractNumId w:val="23"/>
  </w:num>
  <w:num w:numId="25">
    <w:abstractNumId w:val="29"/>
  </w:num>
  <w:num w:numId="26">
    <w:abstractNumId w:val="25"/>
  </w:num>
  <w:num w:numId="27">
    <w:abstractNumId w:val="27"/>
  </w:num>
  <w:num w:numId="28">
    <w:abstractNumId w:val="24"/>
  </w:num>
  <w:num w:numId="29">
    <w:abstractNumId w:val="16"/>
  </w:num>
  <w:num w:numId="3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93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7958"/>
    <w:rsid w:val="0003224E"/>
    <w:rsid w:val="000325B8"/>
    <w:rsid w:val="00034C15"/>
    <w:rsid w:val="00036123"/>
    <w:rsid w:val="00036BA1"/>
    <w:rsid w:val="000405AF"/>
    <w:rsid w:val="000422E2"/>
    <w:rsid w:val="00042F22"/>
    <w:rsid w:val="000444EF"/>
    <w:rsid w:val="00052A07"/>
    <w:rsid w:val="000534E3"/>
    <w:rsid w:val="000537FA"/>
    <w:rsid w:val="0005606A"/>
    <w:rsid w:val="00057117"/>
    <w:rsid w:val="000616E7"/>
    <w:rsid w:val="0006487E"/>
    <w:rsid w:val="000654D4"/>
    <w:rsid w:val="00065E1A"/>
    <w:rsid w:val="00067D1D"/>
    <w:rsid w:val="00077E5F"/>
    <w:rsid w:val="0008036A"/>
    <w:rsid w:val="00081AE6"/>
    <w:rsid w:val="000855EB"/>
    <w:rsid w:val="00085B52"/>
    <w:rsid w:val="000866F2"/>
    <w:rsid w:val="0009009F"/>
    <w:rsid w:val="00091557"/>
    <w:rsid w:val="00091C36"/>
    <w:rsid w:val="000924C1"/>
    <w:rsid w:val="000924F0"/>
    <w:rsid w:val="00093474"/>
    <w:rsid w:val="0009510F"/>
    <w:rsid w:val="000A1B7B"/>
    <w:rsid w:val="000A43C9"/>
    <w:rsid w:val="000A56F2"/>
    <w:rsid w:val="000A6B91"/>
    <w:rsid w:val="000B2719"/>
    <w:rsid w:val="000B3A8F"/>
    <w:rsid w:val="000B4AB9"/>
    <w:rsid w:val="000B58C3"/>
    <w:rsid w:val="000B61E9"/>
    <w:rsid w:val="000C165A"/>
    <w:rsid w:val="000C2962"/>
    <w:rsid w:val="000C2E19"/>
    <w:rsid w:val="000C4A26"/>
    <w:rsid w:val="000C731D"/>
    <w:rsid w:val="000D0D07"/>
    <w:rsid w:val="000D0E44"/>
    <w:rsid w:val="000D4797"/>
    <w:rsid w:val="000E0527"/>
    <w:rsid w:val="000E1E92"/>
    <w:rsid w:val="000E651B"/>
    <w:rsid w:val="000F06D6"/>
    <w:rsid w:val="000F0EB1"/>
    <w:rsid w:val="000F1106"/>
    <w:rsid w:val="000F2D16"/>
    <w:rsid w:val="000F3BE9"/>
    <w:rsid w:val="000F3F6C"/>
    <w:rsid w:val="000F6DF3"/>
    <w:rsid w:val="001005FF"/>
    <w:rsid w:val="001062FB"/>
    <w:rsid w:val="001063E6"/>
    <w:rsid w:val="00113CF4"/>
    <w:rsid w:val="00114E03"/>
    <w:rsid w:val="001153EA"/>
    <w:rsid w:val="00115643"/>
    <w:rsid w:val="00116039"/>
    <w:rsid w:val="00116765"/>
    <w:rsid w:val="001219F5"/>
    <w:rsid w:val="00121A20"/>
    <w:rsid w:val="0012377F"/>
    <w:rsid w:val="00123DEF"/>
    <w:rsid w:val="00124314"/>
    <w:rsid w:val="00124819"/>
    <w:rsid w:val="0012537B"/>
    <w:rsid w:val="00126B4A"/>
    <w:rsid w:val="0012750F"/>
    <w:rsid w:val="00130AE2"/>
    <w:rsid w:val="00132FD0"/>
    <w:rsid w:val="001344C0"/>
    <w:rsid w:val="001346FA"/>
    <w:rsid w:val="00135252"/>
    <w:rsid w:val="00137AB5"/>
    <w:rsid w:val="00137F0B"/>
    <w:rsid w:val="00142685"/>
    <w:rsid w:val="00151E23"/>
    <w:rsid w:val="001526E0"/>
    <w:rsid w:val="001541C1"/>
    <w:rsid w:val="001551B5"/>
    <w:rsid w:val="00155FF6"/>
    <w:rsid w:val="00156A5D"/>
    <w:rsid w:val="00156B38"/>
    <w:rsid w:val="00160400"/>
    <w:rsid w:val="001659C1"/>
    <w:rsid w:val="00171B7D"/>
    <w:rsid w:val="00173A8E"/>
    <w:rsid w:val="0017502C"/>
    <w:rsid w:val="0018143F"/>
    <w:rsid w:val="00181FF8"/>
    <w:rsid w:val="00184564"/>
    <w:rsid w:val="00190330"/>
    <w:rsid w:val="0019086B"/>
    <w:rsid w:val="00190AC1"/>
    <w:rsid w:val="0019341A"/>
    <w:rsid w:val="00197DF9"/>
    <w:rsid w:val="001A1987"/>
    <w:rsid w:val="001A2564"/>
    <w:rsid w:val="001A6173"/>
    <w:rsid w:val="001A6959"/>
    <w:rsid w:val="001A6CBA"/>
    <w:rsid w:val="001B0D97"/>
    <w:rsid w:val="001B5A5D"/>
    <w:rsid w:val="001C1CE5"/>
    <w:rsid w:val="001C2C2B"/>
    <w:rsid w:val="001C3D2A"/>
    <w:rsid w:val="001D51BA"/>
    <w:rsid w:val="001D53E7"/>
    <w:rsid w:val="001D5A04"/>
    <w:rsid w:val="001D6342"/>
    <w:rsid w:val="001D6D53"/>
    <w:rsid w:val="001D7C43"/>
    <w:rsid w:val="001E58E2"/>
    <w:rsid w:val="001E7AED"/>
    <w:rsid w:val="001F3916"/>
    <w:rsid w:val="001F54C5"/>
    <w:rsid w:val="001F662C"/>
    <w:rsid w:val="001F7074"/>
    <w:rsid w:val="00200490"/>
    <w:rsid w:val="00201BDA"/>
    <w:rsid w:val="00201F3A"/>
    <w:rsid w:val="00202EE7"/>
    <w:rsid w:val="00203F96"/>
    <w:rsid w:val="002069B2"/>
    <w:rsid w:val="00207FA3"/>
    <w:rsid w:val="00211205"/>
    <w:rsid w:val="00214DA8"/>
    <w:rsid w:val="00215423"/>
    <w:rsid w:val="002158FA"/>
    <w:rsid w:val="00220600"/>
    <w:rsid w:val="002209A8"/>
    <w:rsid w:val="00221FE6"/>
    <w:rsid w:val="002224DB"/>
    <w:rsid w:val="00223FCB"/>
    <w:rsid w:val="002252C3"/>
    <w:rsid w:val="00225C54"/>
    <w:rsid w:val="00226D6B"/>
    <w:rsid w:val="002270E9"/>
    <w:rsid w:val="00230765"/>
    <w:rsid w:val="00230D18"/>
    <w:rsid w:val="002319E4"/>
    <w:rsid w:val="00235632"/>
    <w:rsid w:val="00235872"/>
    <w:rsid w:val="00236EF0"/>
    <w:rsid w:val="00241006"/>
    <w:rsid w:val="00241559"/>
    <w:rsid w:val="002435B3"/>
    <w:rsid w:val="00245775"/>
    <w:rsid w:val="002458EB"/>
    <w:rsid w:val="002500C8"/>
    <w:rsid w:val="0025111E"/>
    <w:rsid w:val="00257543"/>
    <w:rsid w:val="002617E7"/>
    <w:rsid w:val="00264228"/>
    <w:rsid w:val="00264334"/>
    <w:rsid w:val="0026448F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2A1E"/>
    <w:rsid w:val="00284D6F"/>
    <w:rsid w:val="00284F67"/>
    <w:rsid w:val="00286ACD"/>
    <w:rsid w:val="00287838"/>
    <w:rsid w:val="002907B5"/>
    <w:rsid w:val="00292EB7"/>
    <w:rsid w:val="00295BCC"/>
    <w:rsid w:val="00295F9F"/>
    <w:rsid w:val="00296227"/>
    <w:rsid w:val="00296F44"/>
    <w:rsid w:val="0029777D"/>
    <w:rsid w:val="00297A71"/>
    <w:rsid w:val="00297C16"/>
    <w:rsid w:val="002A055E"/>
    <w:rsid w:val="002A1D4E"/>
    <w:rsid w:val="002A2853"/>
    <w:rsid w:val="002A2869"/>
    <w:rsid w:val="002A6894"/>
    <w:rsid w:val="002B24D6"/>
    <w:rsid w:val="002B5080"/>
    <w:rsid w:val="002B53A5"/>
    <w:rsid w:val="002C41E6"/>
    <w:rsid w:val="002D071A"/>
    <w:rsid w:val="002D34B2"/>
    <w:rsid w:val="002D3B5B"/>
    <w:rsid w:val="002D48B0"/>
    <w:rsid w:val="002D4E24"/>
    <w:rsid w:val="002D5B37"/>
    <w:rsid w:val="002D6C0D"/>
    <w:rsid w:val="002D7637"/>
    <w:rsid w:val="002E17F2"/>
    <w:rsid w:val="002E7CAE"/>
    <w:rsid w:val="002F2771"/>
    <w:rsid w:val="002F37A9"/>
    <w:rsid w:val="002F49E4"/>
    <w:rsid w:val="00301CE6"/>
    <w:rsid w:val="0030256B"/>
    <w:rsid w:val="00304003"/>
    <w:rsid w:val="0030501F"/>
    <w:rsid w:val="0030618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106"/>
    <w:rsid w:val="00331751"/>
    <w:rsid w:val="00334579"/>
    <w:rsid w:val="00335858"/>
    <w:rsid w:val="00336BDA"/>
    <w:rsid w:val="00342BD7"/>
    <w:rsid w:val="00346DB5"/>
    <w:rsid w:val="003477B1"/>
    <w:rsid w:val="00352795"/>
    <w:rsid w:val="00357380"/>
    <w:rsid w:val="003602D9"/>
    <w:rsid w:val="003604CE"/>
    <w:rsid w:val="00370E47"/>
    <w:rsid w:val="003742AC"/>
    <w:rsid w:val="003745D0"/>
    <w:rsid w:val="00377CE1"/>
    <w:rsid w:val="00383CA7"/>
    <w:rsid w:val="00385BF0"/>
    <w:rsid w:val="00387619"/>
    <w:rsid w:val="003939FF"/>
    <w:rsid w:val="00394E6E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669"/>
    <w:rsid w:val="003C180E"/>
    <w:rsid w:val="003C2702"/>
    <w:rsid w:val="003C7806"/>
    <w:rsid w:val="003C7865"/>
    <w:rsid w:val="003D06F3"/>
    <w:rsid w:val="003D109F"/>
    <w:rsid w:val="003D2478"/>
    <w:rsid w:val="003D35AA"/>
    <w:rsid w:val="003D3C45"/>
    <w:rsid w:val="003D5B1F"/>
    <w:rsid w:val="003E15FA"/>
    <w:rsid w:val="003E55E4"/>
    <w:rsid w:val="003E6D0A"/>
    <w:rsid w:val="003E7290"/>
    <w:rsid w:val="003E74E3"/>
    <w:rsid w:val="003F05C7"/>
    <w:rsid w:val="003F2CD4"/>
    <w:rsid w:val="003F37B9"/>
    <w:rsid w:val="003F6BBE"/>
    <w:rsid w:val="004000E8"/>
    <w:rsid w:val="00402E2B"/>
    <w:rsid w:val="0040512B"/>
    <w:rsid w:val="00405CA5"/>
    <w:rsid w:val="00406534"/>
    <w:rsid w:val="00406A30"/>
    <w:rsid w:val="00407AC1"/>
    <w:rsid w:val="00407CD3"/>
    <w:rsid w:val="00410134"/>
    <w:rsid w:val="00410B72"/>
    <w:rsid w:val="00410F18"/>
    <w:rsid w:val="0041263E"/>
    <w:rsid w:val="00413AAC"/>
    <w:rsid w:val="00413E92"/>
    <w:rsid w:val="00417F37"/>
    <w:rsid w:val="00421105"/>
    <w:rsid w:val="00422AA4"/>
    <w:rsid w:val="004242F4"/>
    <w:rsid w:val="00427248"/>
    <w:rsid w:val="004350EE"/>
    <w:rsid w:val="00437447"/>
    <w:rsid w:val="004410C0"/>
    <w:rsid w:val="00441A92"/>
    <w:rsid w:val="00441DA5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188"/>
    <w:rsid w:val="004734D0"/>
    <w:rsid w:val="00474A28"/>
    <w:rsid w:val="0047556B"/>
    <w:rsid w:val="00477768"/>
    <w:rsid w:val="00487E16"/>
    <w:rsid w:val="00492BC5"/>
    <w:rsid w:val="004939C7"/>
    <w:rsid w:val="004964F1"/>
    <w:rsid w:val="004A16BC"/>
    <w:rsid w:val="004A2B94"/>
    <w:rsid w:val="004B2B52"/>
    <w:rsid w:val="004B6F6A"/>
    <w:rsid w:val="004B7C0C"/>
    <w:rsid w:val="004C3898"/>
    <w:rsid w:val="004D1DD8"/>
    <w:rsid w:val="004D36B1"/>
    <w:rsid w:val="004D7EBD"/>
    <w:rsid w:val="004E2680"/>
    <w:rsid w:val="004E28F9"/>
    <w:rsid w:val="004E3640"/>
    <w:rsid w:val="004E462E"/>
    <w:rsid w:val="004E56DC"/>
    <w:rsid w:val="004E76F4"/>
    <w:rsid w:val="004F0B4E"/>
    <w:rsid w:val="004F0B6C"/>
    <w:rsid w:val="004F2078"/>
    <w:rsid w:val="004F4DA3"/>
    <w:rsid w:val="00506557"/>
    <w:rsid w:val="00506668"/>
    <w:rsid w:val="0050677A"/>
    <w:rsid w:val="00507867"/>
    <w:rsid w:val="005108D8"/>
    <w:rsid w:val="005116F9"/>
    <w:rsid w:val="005153A7"/>
    <w:rsid w:val="005208B2"/>
    <w:rsid w:val="005219CF"/>
    <w:rsid w:val="005255D3"/>
    <w:rsid w:val="00534B59"/>
    <w:rsid w:val="00536759"/>
    <w:rsid w:val="00537C62"/>
    <w:rsid w:val="00546970"/>
    <w:rsid w:val="00554E19"/>
    <w:rsid w:val="0056121F"/>
    <w:rsid w:val="00565988"/>
    <w:rsid w:val="00572505"/>
    <w:rsid w:val="0057296D"/>
    <w:rsid w:val="00582809"/>
    <w:rsid w:val="00584C5F"/>
    <w:rsid w:val="00585E33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29B7"/>
    <w:rsid w:val="005E385F"/>
    <w:rsid w:val="005E5B81"/>
    <w:rsid w:val="005E5C4E"/>
    <w:rsid w:val="005F2CB1"/>
    <w:rsid w:val="005F3025"/>
    <w:rsid w:val="005F618C"/>
    <w:rsid w:val="005F70BD"/>
    <w:rsid w:val="00600696"/>
    <w:rsid w:val="00600B31"/>
    <w:rsid w:val="0060283C"/>
    <w:rsid w:val="00604F14"/>
    <w:rsid w:val="00611B83"/>
    <w:rsid w:val="00613257"/>
    <w:rsid w:val="00620A71"/>
    <w:rsid w:val="00620D80"/>
    <w:rsid w:val="006234A6"/>
    <w:rsid w:val="00625F05"/>
    <w:rsid w:val="00630001"/>
    <w:rsid w:val="006311B3"/>
    <w:rsid w:val="006311CB"/>
    <w:rsid w:val="0063284C"/>
    <w:rsid w:val="00634D42"/>
    <w:rsid w:val="00636398"/>
    <w:rsid w:val="006368D3"/>
    <w:rsid w:val="00636C5F"/>
    <w:rsid w:val="006377EC"/>
    <w:rsid w:val="0064151F"/>
    <w:rsid w:val="00641533"/>
    <w:rsid w:val="0064208D"/>
    <w:rsid w:val="00642754"/>
    <w:rsid w:val="00643475"/>
    <w:rsid w:val="0064396A"/>
    <w:rsid w:val="0064410C"/>
    <w:rsid w:val="00644D03"/>
    <w:rsid w:val="0064624E"/>
    <w:rsid w:val="006505C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C2E"/>
    <w:rsid w:val="006741F2"/>
    <w:rsid w:val="00674CC3"/>
    <w:rsid w:val="00675C72"/>
    <w:rsid w:val="0067637B"/>
    <w:rsid w:val="00676D92"/>
    <w:rsid w:val="00676FF9"/>
    <w:rsid w:val="006771F9"/>
    <w:rsid w:val="006776D7"/>
    <w:rsid w:val="00681003"/>
    <w:rsid w:val="006817C9"/>
    <w:rsid w:val="006837E3"/>
    <w:rsid w:val="00683ECE"/>
    <w:rsid w:val="00685FBF"/>
    <w:rsid w:val="00692A8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3E58"/>
    <w:rsid w:val="006F3FA0"/>
    <w:rsid w:val="006F58D4"/>
    <w:rsid w:val="006F6582"/>
    <w:rsid w:val="00700F26"/>
    <w:rsid w:val="0070346E"/>
    <w:rsid w:val="00704EDB"/>
    <w:rsid w:val="00706101"/>
    <w:rsid w:val="00707072"/>
    <w:rsid w:val="00707D61"/>
    <w:rsid w:val="00712287"/>
    <w:rsid w:val="00712772"/>
    <w:rsid w:val="007133F0"/>
    <w:rsid w:val="007148D3"/>
    <w:rsid w:val="00715B9A"/>
    <w:rsid w:val="00716D16"/>
    <w:rsid w:val="00722F84"/>
    <w:rsid w:val="007257D0"/>
    <w:rsid w:val="00726EA6"/>
    <w:rsid w:val="00727208"/>
    <w:rsid w:val="00727680"/>
    <w:rsid w:val="007307B9"/>
    <w:rsid w:val="007348B1"/>
    <w:rsid w:val="00734CB4"/>
    <w:rsid w:val="007362A6"/>
    <w:rsid w:val="00736D7D"/>
    <w:rsid w:val="00740E58"/>
    <w:rsid w:val="007445A0"/>
    <w:rsid w:val="0074524B"/>
    <w:rsid w:val="00745B37"/>
    <w:rsid w:val="007475FB"/>
    <w:rsid w:val="00747D8B"/>
    <w:rsid w:val="00751228"/>
    <w:rsid w:val="0075172F"/>
    <w:rsid w:val="007571E1"/>
    <w:rsid w:val="00757A16"/>
    <w:rsid w:val="007604B2"/>
    <w:rsid w:val="00762AFA"/>
    <w:rsid w:val="00765281"/>
    <w:rsid w:val="00766BAD"/>
    <w:rsid w:val="007729A2"/>
    <w:rsid w:val="007755F2"/>
    <w:rsid w:val="00775F56"/>
    <w:rsid w:val="00776971"/>
    <w:rsid w:val="00780A80"/>
    <w:rsid w:val="0078177E"/>
    <w:rsid w:val="00781C2A"/>
    <w:rsid w:val="0078304C"/>
    <w:rsid w:val="00783673"/>
    <w:rsid w:val="00785490"/>
    <w:rsid w:val="007901AA"/>
    <w:rsid w:val="00791415"/>
    <w:rsid w:val="007925EA"/>
    <w:rsid w:val="00793CD8"/>
    <w:rsid w:val="00795C92"/>
    <w:rsid w:val="00796231"/>
    <w:rsid w:val="007A1CB3"/>
    <w:rsid w:val="007A306F"/>
    <w:rsid w:val="007A43A6"/>
    <w:rsid w:val="007A560B"/>
    <w:rsid w:val="007A58A6"/>
    <w:rsid w:val="007B3D2D"/>
    <w:rsid w:val="007B50AE"/>
    <w:rsid w:val="007B51DF"/>
    <w:rsid w:val="007B7C66"/>
    <w:rsid w:val="007C05DD"/>
    <w:rsid w:val="007C3D18"/>
    <w:rsid w:val="007C60BF"/>
    <w:rsid w:val="007C6A07"/>
    <w:rsid w:val="007C75A1"/>
    <w:rsid w:val="007C77A5"/>
    <w:rsid w:val="007D004C"/>
    <w:rsid w:val="007D021A"/>
    <w:rsid w:val="007D04E5"/>
    <w:rsid w:val="007D5901"/>
    <w:rsid w:val="007D7526"/>
    <w:rsid w:val="007E3A43"/>
    <w:rsid w:val="007E4610"/>
    <w:rsid w:val="007E4715"/>
    <w:rsid w:val="007E505B"/>
    <w:rsid w:val="007E7091"/>
    <w:rsid w:val="007F013D"/>
    <w:rsid w:val="00803FAE"/>
    <w:rsid w:val="0080605F"/>
    <w:rsid w:val="00807786"/>
    <w:rsid w:val="00807C19"/>
    <w:rsid w:val="0081160E"/>
    <w:rsid w:val="00811FCB"/>
    <w:rsid w:val="008158D6"/>
    <w:rsid w:val="00817196"/>
    <w:rsid w:val="008235DB"/>
    <w:rsid w:val="00824AB4"/>
    <w:rsid w:val="00825C42"/>
    <w:rsid w:val="00825D25"/>
    <w:rsid w:val="00827D6F"/>
    <w:rsid w:val="0083208F"/>
    <w:rsid w:val="0083753B"/>
    <w:rsid w:val="008376AC"/>
    <w:rsid w:val="008444E8"/>
    <w:rsid w:val="00844E80"/>
    <w:rsid w:val="008467AE"/>
    <w:rsid w:val="00846FE7"/>
    <w:rsid w:val="0084792A"/>
    <w:rsid w:val="00856911"/>
    <w:rsid w:val="00863969"/>
    <w:rsid w:val="008677FD"/>
    <w:rsid w:val="008706D4"/>
    <w:rsid w:val="00870F8A"/>
    <w:rsid w:val="008719A4"/>
    <w:rsid w:val="00871D23"/>
    <w:rsid w:val="008728F7"/>
    <w:rsid w:val="00874312"/>
    <w:rsid w:val="0087437C"/>
    <w:rsid w:val="00875CD7"/>
    <w:rsid w:val="00876B4D"/>
    <w:rsid w:val="00877F18"/>
    <w:rsid w:val="00891A1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6C4"/>
    <w:rsid w:val="008C2017"/>
    <w:rsid w:val="008C3292"/>
    <w:rsid w:val="008C4958"/>
    <w:rsid w:val="008C4BAA"/>
    <w:rsid w:val="008C6AE8"/>
    <w:rsid w:val="008C7573"/>
    <w:rsid w:val="008D00A5"/>
    <w:rsid w:val="008D34F1"/>
    <w:rsid w:val="008D39D8"/>
    <w:rsid w:val="008D6D1A"/>
    <w:rsid w:val="008D795C"/>
    <w:rsid w:val="008E05B3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251"/>
    <w:rsid w:val="00914AD8"/>
    <w:rsid w:val="00916079"/>
    <w:rsid w:val="00917CE9"/>
    <w:rsid w:val="00920BF2"/>
    <w:rsid w:val="00922010"/>
    <w:rsid w:val="00931BD9"/>
    <w:rsid w:val="00931E37"/>
    <w:rsid w:val="00932765"/>
    <w:rsid w:val="009329CD"/>
    <w:rsid w:val="00932DBF"/>
    <w:rsid w:val="00934EBB"/>
    <w:rsid w:val="009368F3"/>
    <w:rsid w:val="00936CE9"/>
    <w:rsid w:val="0093716F"/>
    <w:rsid w:val="00941636"/>
    <w:rsid w:val="00943742"/>
    <w:rsid w:val="00945C05"/>
    <w:rsid w:val="00946945"/>
    <w:rsid w:val="00946D70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2AE"/>
    <w:rsid w:val="00971F08"/>
    <w:rsid w:val="009726A6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608"/>
    <w:rsid w:val="009A0FBA"/>
    <w:rsid w:val="009A1601"/>
    <w:rsid w:val="009A19A2"/>
    <w:rsid w:val="009A3BB6"/>
    <w:rsid w:val="009A462D"/>
    <w:rsid w:val="009A5CBA"/>
    <w:rsid w:val="009B0EB1"/>
    <w:rsid w:val="009B1F30"/>
    <w:rsid w:val="009B3AC2"/>
    <w:rsid w:val="009B4D14"/>
    <w:rsid w:val="009B4DF4"/>
    <w:rsid w:val="009B564E"/>
    <w:rsid w:val="009B7E87"/>
    <w:rsid w:val="009C0169"/>
    <w:rsid w:val="009C27C7"/>
    <w:rsid w:val="009C403E"/>
    <w:rsid w:val="009C421F"/>
    <w:rsid w:val="009C62D6"/>
    <w:rsid w:val="009C703D"/>
    <w:rsid w:val="009D4FF0"/>
    <w:rsid w:val="009D5C01"/>
    <w:rsid w:val="009D703C"/>
    <w:rsid w:val="009D718F"/>
    <w:rsid w:val="009E068F"/>
    <w:rsid w:val="009E14E0"/>
    <w:rsid w:val="009E35DB"/>
    <w:rsid w:val="009E47A3"/>
    <w:rsid w:val="009F08F3"/>
    <w:rsid w:val="009F344F"/>
    <w:rsid w:val="009F7D03"/>
    <w:rsid w:val="00A031D8"/>
    <w:rsid w:val="00A048A8"/>
    <w:rsid w:val="00A04F49"/>
    <w:rsid w:val="00A13E54"/>
    <w:rsid w:val="00A1712A"/>
    <w:rsid w:val="00A17F63"/>
    <w:rsid w:val="00A2193B"/>
    <w:rsid w:val="00A2351A"/>
    <w:rsid w:val="00A264A9"/>
    <w:rsid w:val="00A26DCF"/>
    <w:rsid w:val="00A27785"/>
    <w:rsid w:val="00A30187"/>
    <w:rsid w:val="00A32CB1"/>
    <w:rsid w:val="00A3448A"/>
    <w:rsid w:val="00A34FB0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521"/>
    <w:rsid w:val="00A77EC4"/>
    <w:rsid w:val="00A922B7"/>
    <w:rsid w:val="00A92879"/>
    <w:rsid w:val="00A9442A"/>
    <w:rsid w:val="00A95EEA"/>
    <w:rsid w:val="00AA016F"/>
    <w:rsid w:val="00AA1C0C"/>
    <w:rsid w:val="00AA1ED6"/>
    <w:rsid w:val="00AA51D6"/>
    <w:rsid w:val="00AB0BC8"/>
    <w:rsid w:val="00AB11CA"/>
    <w:rsid w:val="00AB14D9"/>
    <w:rsid w:val="00AB41D2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A6D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4AEB"/>
    <w:rsid w:val="00B157F9"/>
    <w:rsid w:val="00B20256"/>
    <w:rsid w:val="00B20C9E"/>
    <w:rsid w:val="00B20D09"/>
    <w:rsid w:val="00B2298F"/>
    <w:rsid w:val="00B2763F"/>
    <w:rsid w:val="00B27AAC"/>
    <w:rsid w:val="00B30929"/>
    <w:rsid w:val="00B372AA"/>
    <w:rsid w:val="00B37BFF"/>
    <w:rsid w:val="00B40445"/>
    <w:rsid w:val="00B409E0"/>
    <w:rsid w:val="00B41888"/>
    <w:rsid w:val="00B45A52"/>
    <w:rsid w:val="00B46175"/>
    <w:rsid w:val="00B46E8F"/>
    <w:rsid w:val="00B548B7"/>
    <w:rsid w:val="00B6248E"/>
    <w:rsid w:val="00B664C7"/>
    <w:rsid w:val="00B70209"/>
    <w:rsid w:val="00B70741"/>
    <w:rsid w:val="00B739F6"/>
    <w:rsid w:val="00B81A6C"/>
    <w:rsid w:val="00B82725"/>
    <w:rsid w:val="00B85DE5"/>
    <w:rsid w:val="00B90F73"/>
    <w:rsid w:val="00B91894"/>
    <w:rsid w:val="00B91DDA"/>
    <w:rsid w:val="00B93B59"/>
    <w:rsid w:val="00B9406A"/>
    <w:rsid w:val="00BA2280"/>
    <w:rsid w:val="00BA2A08"/>
    <w:rsid w:val="00BA2DF4"/>
    <w:rsid w:val="00BA36F9"/>
    <w:rsid w:val="00BA56D2"/>
    <w:rsid w:val="00BA76E0"/>
    <w:rsid w:val="00BB2A25"/>
    <w:rsid w:val="00BB51E9"/>
    <w:rsid w:val="00BC0FDC"/>
    <w:rsid w:val="00BC3053"/>
    <w:rsid w:val="00BC4D2E"/>
    <w:rsid w:val="00BD48AC"/>
    <w:rsid w:val="00BD4C7D"/>
    <w:rsid w:val="00BD5F1A"/>
    <w:rsid w:val="00BE1234"/>
    <w:rsid w:val="00BE2FA6"/>
    <w:rsid w:val="00BE333F"/>
    <w:rsid w:val="00BE7406"/>
    <w:rsid w:val="00BE7603"/>
    <w:rsid w:val="00BF00E1"/>
    <w:rsid w:val="00BF2855"/>
    <w:rsid w:val="00BF3279"/>
    <w:rsid w:val="00BF74C7"/>
    <w:rsid w:val="00C015F1"/>
    <w:rsid w:val="00C01F33"/>
    <w:rsid w:val="00C02CC6"/>
    <w:rsid w:val="00C040F7"/>
    <w:rsid w:val="00C044AB"/>
    <w:rsid w:val="00C046D1"/>
    <w:rsid w:val="00C05706"/>
    <w:rsid w:val="00C060FC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2AFC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7E76"/>
    <w:rsid w:val="00C9027A"/>
    <w:rsid w:val="00C9068E"/>
    <w:rsid w:val="00C93814"/>
    <w:rsid w:val="00C93C4B"/>
    <w:rsid w:val="00C944AB"/>
    <w:rsid w:val="00C948DD"/>
    <w:rsid w:val="00C94D2F"/>
    <w:rsid w:val="00C95993"/>
    <w:rsid w:val="00C95B40"/>
    <w:rsid w:val="00CA1ED8"/>
    <w:rsid w:val="00CA5D4C"/>
    <w:rsid w:val="00CA6C55"/>
    <w:rsid w:val="00CB1355"/>
    <w:rsid w:val="00CB1F63"/>
    <w:rsid w:val="00CB7170"/>
    <w:rsid w:val="00CC040E"/>
    <w:rsid w:val="00CC111F"/>
    <w:rsid w:val="00CC2011"/>
    <w:rsid w:val="00CC3DEA"/>
    <w:rsid w:val="00CC3EA0"/>
    <w:rsid w:val="00CC7B45"/>
    <w:rsid w:val="00CD1188"/>
    <w:rsid w:val="00CD15B2"/>
    <w:rsid w:val="00CD2ED1"/>
    <w:rsid w:val="00CD337B"/>
    <w:rsid w:val="00CE0424"/>
    <w:rsid w:val="00CE7561"/>
    <w:rsid w:val="00CF1354"/>
    <w:rsid w:val="00CF3875"/>
    <w:rsid w:val="00CF3B1F"/>
    <w:rsid w:val="00CF3BF6"/>
    <w:rsid w:val="00CF5AE5"/>
    <w:rsid w:val="00CF625B"/>
    <w:rsid w:val="00CF687E"/>
    <w:rsid w:val="00D0349B"/>
    <w:rsid w:val="00D10249"/>
    <w:rsid w:val="00D115C3"/>
    <w:rsid w:val="00D11897"/>
    <w:rsid w:val="00D13135"/>
    <w:rsid w:val="00D13E4E"/>
    <w:rsid w:val="00D15C07"/>
    <w:rsid w:val="00D239A7"/>
    <w:rsid w:val="00D23F47"/>
    <w:rsid w:val="00D25EB6"/>
    <w:rsid w:val="00D36E71"/>
    <w:rsid w:val="00D37D87"/>
    <w:rsid w:val="00D40B33"/>
    <w:rsid w:val="00D4318F"/>
    <w:rsid w:val="00D438BF"/>
    <w:rsid w:val="00D440F8"/>
    <w:rsid w:val="00D468CE"/>
    <w:rsid w:val="00D546FF"/>
    <w:rsid w:val="00D55AD5"/>
    <w:rsid w:val="00D57023"/>
    <w:rsid w:val="00D576CA"/>
    <w:rsid w:val="00D616A6"/>
    <w:rsid w:val="00D61AF5"/>
    <w:rsid w:val="00D643F7"/>
    <w:rsid w:val="00D652B5"/>
    <w:rsid w:val="00D66155"/>
    <w:rsid w:val="00D708B0"/>
    <w:rsid w:val="00D71DA5"/>
    <w:rsid w:val="00D747C1"/>
    <w:rsid w:val="00D77B1D"/>
    <w:rsid w:val="00D8021F"/>
    <w:rsid w:val="00D80383"/>
    <w:rsid w:val="00D823C6"/>
    <w:rsid w:val="00D8327F"/>
    <w:rsid w:val="00D86CA3"/>
    <w:rsid w:val="00D871CE"/>
    <w:rsid w:val="00D91012"/>
    <w:rsid w:val="00D9196D"/>
    <w:rsid w:val="00D92982"/>
    <w:rsid w:val="00DA305E"/>
    <w:rsid w:val="00DA5417"/>
    <w:rsid w:val="00DA56E8"/>
    <w:rsid w:val="00DA6205"/>
    <w:rsid w:val="00DA7244"/>
    <w:rsid w:val="00DB0A9F"/>
    <w:rsid w:val="00DB3043"/>
    <w:rsid w:val="00DB377D"/>
    <w:rsid w:val="00DC2D36"/>
    <w:rsid w:val="00DC53EF"/>
    <w:rsid w:val="00DD19CB"/>
    <w:rsid w:val="00DE5608"/>
    <w:rsid w:val="00DE58D0"/>
    <w:rsid w:val="00DE654F"/>
    <w:rsid w:val="00DF0B6E"/>
    <w:rsid w:val="00DF15E0"/>
    <w:rsid w:val="00DF37A0"/>
    <w:rsid w:val="00DF65B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696"/>
    <w:rsid w:val="00E53B75"/>
    <w:rsid w:val="00E54E3B"/>
    <w:rsid w:val="00E57565"/>
    <w:rsid w:val="00E63838"/>
    <w:rsid w:val="00E64434"/>
    <w:rsid w:val="00E67C51"/>
    <w:rsid w:val="00E72EFC"/>
    <w:rsid w:val="00E74022"/>
    <w:rsid w:val="00E74569"/>
    <w:rsid w:val="00E75137"/>
    <w:rsid w:val="00E758EC"/>
    <w:rsid w:val="00E8234C"/>
    <w:rsid w:val="00E83AA9"/>
    <w:rsid w:val="00E85928"/>
    <w:rsid w:val="00E85B6B"/>
    <w:rsid w:val="00E86C50"/>
    <w:rsid w:val="00E87822"/>
    <w:rsid w:val="00E90395"/>
    <w:rsid w:val="00E90E49"/>
    <w:rsid w:val="00E917F9"/>
    <w:rsid w:val="00E9291C"/>
    <w:rsid w:val="00E93FFE"/>
    <w:rsid w:val="00E94F8A"/>
    <w:rsid w:val="00EA5ECE"/>
    <w:rsid w:val="00EA7A41"/>
    <w:rsid w:val="00EB077B"/>
    <w:rsid w:val="00EB088D"/>
    <w:rsid w:val="00EB4EA2"/>
    <w:rsid w:val="00EC24D5"/>
    <w:rsid w:val="00EC27C6"/>
    <w:rsid w:val="00EC4207"/>
    <w:rsid w:val="00EC5653"/>
    <w:rsid w:val="00EC71CE"/>
    <w:rsid w:val="00ED0D7C"/>
    <w:rsid w:val="00ED1006"/>
    <w:rsid w:val="00ED5759"/>
    <w:rsid w:val="00ED69AA"/>
    <w:rsid w:val="00EE5D7C"/>
    <w:rsid w:val="00EF18FE"/>
    <w:rsid w:val="00EF5787"/>
    <w:rsid w:val="00EF60D0"/>
    <w:rsid w:val="00F05142"/>
    <w:rsid w:val="00F0528D"/>
    <w:rsid w:val="00F06C67"/>
    <w:rsid w:val="00F06DFD"/>
    <w:rsid w:val="00F071D1"/>
    <w:rsid w:val="00F07533"/>
    <w:rsid w:val="00F077FC"/>
    <w:rsid w:val="00F10629"/>
    <w:rsid w:val="00F11CC7"/>
    <w:rsid w:val="00F15FA5"/>
    <w:rsid w:val="00F16990"/>
    <w:rsid w:val="00F209B7"/>
    <w:rsid w:val="00F20F5C"/>
    <w:rsid w:val="00F236CE"/>
    <w:rsid w:val="00F2376F"/>
    <w:rsid w:val="00F243D8"/>
    <w:rsid w:val="00F30828"/>
    <w:rsid w:val="00F313D6"/>
    <w:rsid w:val="00F339E4"/>
    <w:rsid w:val="00F370BB"/>
    <w:rsid w:val="00F40F0C"/>
    <w:rsid w:val="00F419A9"/>
    <w:rsid w:val="00F46EBD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37AA"/>
    <w:rsid w:val="00F73C7D"/>
    <w:rsid w:val="00F74BB9"/>
    <w:rsid w:val="00F75582"/>
    <w:rsid w:val="00F76EFA"/>
    <w:rsid w:val="00F804BE"/>
    <w:rsid w:val="00F817CE"/>
    <w:rsid w:val="00F8456C"/>
    <w:rsid w:val="00F859D8"/>
    <w:rsid w:val="00F868F5"/>
    <w:rsid w:val="00F86A47"/>
    <w:rsid w:val="00F86D15"/>
    <w:rsid w:val="00F9056A"/>
    <w:rsid w:val="00F90F8D"/>
    <w:rsid w:val="00F92782"/>
    <w:rsid w:val="00F93AA9"/>
    <w:rsid w:val="00F95D75"/>
    <w:rsid w:val="00F96985"/>
    <w:rsid w:val="00F97838"/>
    <w:rsid w:val="00FA249B"/>
    <w:rsid w:val="00FA2BB3"/>
    <w:rsid w:val="00FB2393"/>
    <w:rsid w:val="00FB4C80"/>
    <w:rsid w:val="00FB6A6A"/>
    <w:rsid w:val="00FC46C4"/>
    <w:rsid w:val="00FC6B7E"/>
    <w:rsid w:val="00FC7429"/>
    <w:rsid w:val="00FD07F6"/>
    <w:rsid w:val="00FD1EC8"/>
    <w:rsid w:val="00FD47ED"/>
    <w:rsid w:val="00FD74DB"/>
    <w:rsid w:val="00FD7660"/>
    <w:rsid w:val="00FE0655"/>
    <w:rsid w:val="00FE067D"/>
    <w:rsid w:val="00FE2365"/>
    <w:rsid w:val="00FE2C2B"/>
    <w:rsid w:val="00FE36DA"/>
    <w:rsid w:val="00FE37D7"/>
    <w:rsid w:val="00FE4C7B"/>
    <w:rsid w:val="00FE6F95"/>
    <w:rsid w:val="00FE7336"/>
    <w:rsid w:val="00FE787C"/>
    <w:rsid w:val="00FF045B"/>
    <w:rsid w:val="00FF45A5"/>
    <w:rsid w:val="00FF5247"/>
    <w:rsid w:val="00FF5C91"/>
    <w:rsid w:val="6421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470CFF"/>
  <w15:chartTrackingRefBased/>
  <w15:docId w15:val="{0E776F6D-96AB-42E4-8882-615BCFC4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列出段落1 Char,¥¡¡¡¡ì¬º¥¹¥È¶ÎÂä Char,ÁÐ³ö¶ÎÂä Char,¥ê¥¹¥È¶ÎÂä Char,列表段落1 Char,—ño’i—Ž Char,中等深浅网格 1 - 强调文字颜色 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EndnoteText">
    <w:name w:val="endnote text"/>
    <w:basedOn w:val="Normal"/>
    <w:link w:val="EndnoteTextChar"/>
    <w:rsid w:val="0035279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52795"/>
    <w:rPr>
      <w:rFonts w:ascii="Times New Roman" w:hAnsi="Times New Roman"/>
      <w:lang w:eastAsia="ja-JP"/>
    </w:rPr>
  </w:style>
  <w:style w:type="character" w:styleId="EndnoteReference">
    <w:name w:val="endnote reference"/>
    <w:basedOn w:val="DefaultParagraphFont"/>
    <w:rsid w:val="00352795"/>
    <w:rPr>
      <w:vertAlign w:val="superscript"/>
    </w:rPr>
  </w:style>
  <w:style w:type="character" w:customStyle="1" w:styleId="B1Char">
    <w:name w:val="B1 Char"/>
    <w:rsid w:val="000537FA"/>
    <w:rPr>
      <w:lang w:val="en-GB" w:eastAsia="en-GB"/>
    </w:rPr>
  </w:style>
  <w:style w:type="paragraph" w:customStyle="1" w:styleId="western">
    <w:name w:val="western"/>
    <w:basedOn w:val="Normal"/>
    <w:rsid w:val="00BA36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character" w:styleId="Mention">
    <w:name w:val="Mention"/>
    <w:basedOn w:val="DefaultParagraphFont"/>
    <w:uiPriority w:val="99"/>
    <w:unhideWhenUsed/>
    <w:rsid w:val="00417F3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2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info.gov/content/pkg/FR-2021-01-15/pdf/2020-28948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TSG_RAN//TSGR_94e/Docs//RP-212715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E07C23-7279-4B6F-978B-EF94E6FE2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4</Pages>
  <Words>1291</Words>
  <Characters>7081</Characters>
  <Application>Microsoft Office Word</Application>
  <DocSecurity>0</DocSecurity>
  <Lines>124</Lines>
  <Paragraphs>59</Paragraphs>
  <ScaleCrop>false</ScaleCrop>
  <Company>Ericsson</Company>
  <LinksUpToDate>false</LinksUpToDate>
  <CharactersWithSpaces>8313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Mattias</cp:lastModifiedBy>
  <cp:revision>262</cp:revision>
  <cp:lastPrinted>2008-01-31T07:09:00Z</cp:lastPrinted>
  <dcterms:created xsi:type="dcterms:W3CDTF">2021-07-05T10:18:00Z</dcterms:created>
  <dcterms:modified xsi:type="dcterms:W3CDTF">2021-11-29T15:18:00Z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